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61"/>
        <w:tblW w:w="15320" w:type="dxa"/>
        <w:tblLook w:val="04A0" w:firstRow="1" w:lastRow="0" w:firstColumn="1" w:lastColumn="0" w:noHBand="0" w:noVBand="1"/>
      </w:tblPr>
      <w:tblGrid>
        <w:gridCol w:w="1696"/>
        <w:gridCol w:w="3119"/>
        <w:gridCol w:w="10505"/>
      </w:tblGrid>
      <w:tr w:rsidR="00AD49BE" w:rsidRPr="006516CD" w14:paraId="6CDD51F2" w14:textId="77777777" w:rsidTr="008E7836">
        <w:tc>
          <w:tcPr>
            <w:tcW w:w="1696" w:type="dxa"/>
          </w:tcPr>
          <w:p w14:paraId="12BE4392" w14:textId="248D9172" w:rsidR="00AD49BE" w:rsidRPr="008E7836" w:rsidRDefault="00AD49BE" w:rsidP="008E7836">
            <w:pPr>
              <w:rPr>
                <w:rFonts w:ascii="Arial" w:hAnsi="Arial" w:cs="Arial"/>
              </w:rPr>
            </w:pPr>
            <w:r w:rsidRPr="008E7836">
              <w:rPr>
                <w:rFonts w:ascii="Arial" w:hAnsi="Arial" w:cs="Arial"/>
              </w:rPr>
              <w:t>#</w:t>
            </w:r>
          </w:p>
        </w:tc>
        <w:tc>
          <w:tcPr>
            <w:tcW w:w="3119" w:type="dxa"/>
          </w:tcPr>
          <w:p w14:paraId="2832E1A0" w14:textId="64DD1939" w:rsidR="00AD49BE" w:rsidRPr="006516CD" w:rsidRDefault="00AD49BE" w:rsidP="008E7836">
            <w:pPr>
              <w:rPr>
                <w:rFonts w:ascii="Arial" w:hAnsi="Arial" w:cs="Arial"/>
                <w:b/>
                <w:bCs/>
              </w:rPr>
            </w:pPr>
            <w:r w:rsidRPr="006516CD">
              <w:rPr>
                <w:rFonts w:ascii="Arial" w:hAnsi="Arial" w:cs="Arial"/>
                <w:b/>
                <w:bCs/>
              </w:rPr>
              <w:t>Section</w:t>
            </w:r>
          </w:p>
        </w:tc>
        <w:tc>
          <w:tcPr>
            <w:tcW w:w="10505" w:type="dxa"/>
          </w:tcPr>
          <w:p w14:paraId="430689B2" w14:textId="3F58D4CD" w:rsidR="00AD49BE" w:rsidRPr="006516CD" w:rsidRDefault="00AD49BE" w:rsidP="008E7836">
            <w:pPr>
              <w:rPr>
                <w:rFonts w:ascii="Arial" w:hAnsi="Arial" w:cs="Arial"/>
                <w:b/>
                <w:bCs/>
              </w:rPr>
            </w:pPr>
            <w:r w:rsidRPr="006516CD">
              <w:rPr>
                <w:rFonts w:ascii="Arial" w:hAnsi="Arial" w:cs="Arial"/>
                <w:b/>
                <w:bCs/>
              </w:rPr>
              <w:t>Change</w:t>
            </w:r>
          </w:p>
        </w:tc>
      </w:tr>
      <w:tr w:rsidR="00AC4F36" w:rsidRPr="006516CD" w14:paraId="37804B5C" w14:textId="77777777" w:rsidTr="008E7836">
        <w:tc>
          <w:tcPr>
            <w:tcW w:w="1696" w:type="dxa"/>
          </w:tcPr>
          <w:p w14:paraId="0423E92C" w14:textId="2AAD4521" w:rsidR="00AC4F36" w:rsidRPr="008E7836" w:rsidRDefault="00AC4F36" w:rsidP="008E7836">
            <w:pPr>
              <w:rPr>
                <w:rFonts w:ascii="Arial" w:hAnsi="Arial" w:cs="Arial"/>
              </w:rPr>
            </w:pPr>
            <w:r w:rsidRPr="008E7836">
              <w:rPr>
                <w:rFonts w:ascii="Arial" w:hAnsi="Arial" w:cs="Arial"/>
              </w:rPr>
              <w:t xml:space="preserve">Change </w:t>
            </w:r>
            <w:r>
              <w:rPr>
                <w:rFonts w:ascii="Arial" w:hAnsi="Arial" w:cs="Arial"/>
              </w:rPr>
              <w:t>1</w:t>
            </w:r>
          </w:p>
        </w:tc>
        <w:tc>
          <w:tcPr>
            <w:tcW w:w="3119" w:type="dxa"/>
          </w:tcPr>
          <w:p w14:paraId="70B4E020" w14:textId="547D96B5" w:rsidR="00AC4F36" w:rsidRPr="006516CD" w:rsidRDefault="00AC4F36" w:rsidP="008E7836">
            <w:pPr>
              <w:rPr>
                <w:rFonts w:ascii="Arial" w:hAnsi="Arial" w:cs="Arial"/>
                <w:b/>
                <w:bCs/>
              </w:rPr>
            </w:pPr>
            <w:r>
              <w:rPr>
                <w:rFonts w:ascii="Arial" w:hAnsi="Arial" w:cs="Arial"/>
              </w:rPr>
              <w:t xml:space="preserve">Course content &gt; Year 1 </w:t>
            </w:r>
            <w:r w:rsidR="00F56B1F">
              <w:rPr>
                <w:rFonts w:ascii="Arial" w:hAnsi="Arial" w:cs="Arial"/>
              </w:rPr>
              <w:t>&gt; Compulsory modules</w:t>
            </w:r>
          </w:p>
        </w:tc>
        <w:tc>
          <w:tcPr>
            <w:tcW w:w="10505" w:type="dxa"/>
          </w:tcPr>
          <w:p w14:paraId="66070CBB" w14:textId="1268D5AC" w:rsidR="00AC4F36" w:rsidRPr="00AC4F36" w:rsidRDefault="00F56B1F" w:rsidP="008E7836">
            <w:pPr>
              <w:rPr>
                <w:rFonts w:ascii="Arial" w:hAnsi="Arial" w:cs="Arial"/>
                <w:bCs/>
              </w:rPr>
            </w:pPr>
            <w:r>
              <w:rPr>
                <w:rFonts w:ascii="Arial" w:hAnsi="Arial" w:cs="Arial"/>
              </w:rPr>
              <w:t>Add: ACFI113</w:t>
            </w:r>
            <w:r>
              <w:rPr>
                <w:rFonts w:ascii="Arial" w:hAnsi="Arial" w:cs="Arial"/>
              </w:rPr>
              <w:br/>
            </w:r>
            <w:r>
              <w:rPr>
                <w:rFonts w:ascii="Arial" w:hAnsi="Arial" w:cs="Arial"/>
                <w:bCs/>
              </w:rPr>
              <w:br/>
              <w:t>Remove: ACFI103</w:t>
            </w:r>
          </w:p>
        </w:tc>
      </w:tr>
      <w:tr w:rsidR="00994191" w:rsidRPr="006516CD" w14:paraId="546531F3" w14:textId="77777777" w:rsidTr="008E7836">
        <w:tc>
          <w:tcPr>
            <w:tcW w:w="1696" w:type="dxa"/>
          </w:tcPr>
          <w:p w14:paraId="2D6B6646" w14:textId="129FA6B4" w:rsidR="00994191" w:rsidRPr="008E7836" w:rsidRDefault="00994191" w:rsidP="008E7836">
            <w:pPr>
              <w:rPr>
                <w:rFonts w:ascii="Arial" w:hAnsi="Arial" w:cs="Arial"/>
              </w:rPr>
            </w:pPr>
            <w:r>
              <w:rPr>
                <w:rFonts w:ascii="Arial" w:hAnsi="Arial" w:cs="Arial"/>
              </w:rPr>
              <w:t>Change 2</w:t>
            </w:r>
          </w:p>
        </w:tc>
        <w:tc>
          <w:tcPr>
            <w:tcW w:w="3119" w:type="dxa"/>
          </w:tcPr>
          <w:p w14:paraId="0C3F5C6E" w14:textId="2138630A" w:rsidR="00994191" w:rsidRDefault="00994191" w:rsidP="008E7836">
            <w:pPr>
              <w:rPr>
                <w:rFonts w:ascii="Arial" w:hAnsi="Arial" w:cs="Arial"/>
              </w:rPr>
            </w:pPr>
            <w:r>
              <w:rPr>
                <w:rFonts w:ascii="Arial" w:hAnsi="Arial" w:cs="Arial"/>
              </w:rPr>
              <w:t>Course content &gt; Year 2 summary</w:t>
            </w:r>
          </w:p>
        </w:tc>
        <w:tc>
          <w:tcPr>
            <w:tcW w:w="10505" w:type="dxa"/>
          </w:tcPr>
          <w:p w14:paraId="75C9A8FF" w14:textId="689CEB38" w:rsidR="00994191" w:rsidRDefault="00994191" w:rsidP="008E7836">
            <w:pPr>
              <w:rPr>
                <w:rFonts w:ascii="Arial" w:hAnsi="Arial" w:cs="Arial"/>
              </w:rPr>
            </w:pPr>
            <w:r>
              <w:rPr>
                <w:rFonts w:ascii="Arial" w:hAnsi="Arial" w:cs="Arial"/>
              </w:rPr>
              <w:t>Update text to:</w:t>
            </w:r>
            <w:r>
              <w:rPr>
                <w:rFonts w:ascii="Arial" w:hAnsi="Arial" w:cs="Arial"/>
              </w:rPr>
              <w:br/>
            </w:r>
            <w:r>
              <w:rPr>
                <w:rFonts w:ascii="Arial" w:hAnsi="Arial" w:cs="Arial"/>
              </w:rPr>
              <w:br/>
            </w:r>
            <w:r w:rsidRPr="00994191">
              <w:rPr>
                <w:rFonts w:ascii="Arial" w:hAnsi="Arial" w:cs="Arial"/>
                <w:color w:val="00B050"/>
              </w:rPr>
              <w:t>Choose one module from: ECON211, ECON224, ECON241, ULMS254. Choose one module from MATH221, MATH226, MATH242, MATH260, MATH269. Please note that we regularly review our teaching so the choice of modules may change.</w:t>
            </w:r>
          </w:p>
        </w:tc>
      </w:tr>
      <w:tr w:rsidR="00994191" w:rsidRPr="006516CD" w14:paraId="54B1F234" w14:textId="77777777" w:rsidTr="008E7836">
        <w:tc>
          <w:tcPr>
            <w:tcW w:w="1696" w:type="dxa"/>
          </w:tcPr>
          <w:p w14:paraId="6E851B09" w14:textId="76257991" w:rsidR="00994191" w:rsidRDefault="00994191" w:rsidP="00994191">
            <w:pPr>
              <w:rPr>
                <w:rFonts w:ascii="Arial" w:hAnsi="Arial" w:cs="Arial"/>
              </w:rPr>
            </w:pPr>
            <w:r>
              <w:rPr>
                <w:rFonts w:ascii="Arial" w:hAnsi="Arial" w:cs="Arial"/>
              </w:rPr>
              <w:t xml:space="preserve">Change </w:t>
            </w:r>
            <w:r>
              <w:rPr>
                <w:rFonts w:ascii="Arial" w:hAnsi="Arial" w:cs="Arial"/>
              </w:rPr>
              <w:t>3</w:t>
            </w:r>
          </w:p>
        </w:tc>
        <w:tc>
          <w:tcPr>
            <w:tcW w:w="3119" w:type="dxa"/>
          </w:tcPr>
          <w:p w14:paraId="036B2375" w14:textId="50B0B8F0" w:rsidR="00994191" w:rsidRDefault="00994191" w:rsidP="00994191">
            <w:pPr>
              <w:rPr>
                <w:rFonts w:ascii="Arial" w:hAnsi="Arial" w:cs="Arial"/>
              </w:rPr>
            </w:pPr>
            <w:r>
              <w:rPr>
                <w:rFonts w:ascii="Arial" w:hAnsi="Arial" w:cs="Arial"/>
              </w:rPr>
              <w:t xml:space="preserve">Course content &gt; Year </w:t>
            </w:r>
            <w:r>
              <w:rPr>
                <w:rFonts w:ascii="Arial" w:hAnsi="Arial" w:cs="Arial"/>
              </w:rPr>
              <w:t>3</w:t>
            </w:r>
            <w:r>
              <w:rPr>
                <w:rFonts w:ascii="Arial" w:hAnsi="Arial" w:cs="Arial"/>
              </w:rPr>
              <w:t xml:space="preserve"> summary</w:t>
            </w:r>
          </w:p>
        </w:tc>
        <w:tc>
          <w:tcPr>
            <w:tcW w:w="10505" w:type="dxa"/>
          </w:tcPr>
          <w:p w14:paraId="403BE44B" w14:textId="632EECFA" w:rsidR="00994191" w:rsidRDefault="00994191" w:rsidP="00994191">
            <w:pPr>
              <w:rPr>
                <w:rFonts w:ascii="Arial" w:hAnsi="Arial" w:cs="Arial"/>
              </w:rPr>
            </w:pPr>
            <w:r>
              <w:rPr>
                <w:rFonts w:ascii="Arial" w:hAnsi="Arial" w:cs="Arial"/>
              </w:rPr>
              <w:t>Update text to:</w:t>
            </w:r>
            <w:r>
              <w:rPr>
                <w:rFonts w:ascii="Arial" w:hAnsi="Arial" w:cs="Arial"/>
              </w:rPr>
              <w:br/>
            </w:r>
            <w:r>
              <w:rPr>
                <w:rFonts w:ascii="Arial" w:hAnsi="Arial" w:cs="Arial"/>
              </w:rPr>
              <w:br/>
            </w:r>
            <w:r w:rsidRPr="00994191">
              <w:rPr>
                <w:rFonts w:ascii="Arial" w:hAnsi="Arial" w:cs="Arial"/>
                <w:color w:val="00B050"/>
              </w:rPr>
              <w:t>Year three optional modules: Choose 2 MATH modules and 2 ECON modules from each semester. Please note that we regularly review our teaching so the choice of modules may change.</w:t>
            </w:r>
          </w:p>
        </w:tc>
      </w:tr>
      <w:tr w:rsidR="00994191" w:rsidRPr="006516CD" w14:paraId="3D137F3B" w14:textId="77777777" w:rsidTr="008E7836">
        <w:tc>
          <w:tcPr>
            <w:tcW w:w="1696" w:type="dxa"/>
          </w:tcPr>
          <w:p w14:paraId="4253E863" w14:textId="06B2638C" w:rsidR="00994191" w:rsidRPr="008E7836" w:rsidRDefault="00994191" w:rsidP="00994191">
            <w:pPr>
              <w:rPr>
                <w:rFonts w:ascii="Arial" w:hAnsi="Arial" w:cs="Arial"/>
              </w:rPr>
            </w:pPr>
            <w:r w:rsidRPr="008E7836">
              <w:rPr>
                <w:rFonts w:ascii="Arial" w:hAnsi="Arial" w:cs="Arial"/>
              </w:rPr>
              <w:t xml:space="preserve">Change </w:t>
            </w:r>
            <w:r w:rsidR="004C3460">
              <w:rPr>
                <w:rFonts w:ascii="Arial" w:hAnsi="Arial" w:cs="Arial"/>
              </w:rPr>
              <w:t>4</w:t>
            </w:r>
          </w:p>
        </w:tc>
        <w:tc>
          <w:tcPr>
            <w:tcW w:w="3119" w:type="dxa"/>
          </w:tcPr>
          <w:p w14:paraId="2806FEED" w14:textId="76A17C4B" w:rsidR="00994191" w:rsidRPr="006516CD" w:rsidRDefault="00994191" w:rsidP="00994191">
            <w:pPr>
              <w:rPr>
                <w:rFonts w:ascii="Arial" w:hAnsi="Arial" w:cs="Arial"/>
              </w:rPr>
            </w:pPr>
            <w:r>
              <w:rPr>
                <w:rFonts w:ascii="Arial" w:hAnsi="Arial" w:cs="Arial"/>
              </w:rPr>
              <w:t xml:space="preserve">Course options </w:t>
            </w:r>
          </w:p>
        </w:tc>
        <w:tc>
          <w:tcPr>
            <w:tcW w:w="10505" w:type="dxa"/>
          </w:tcPr>
          <w:p w14:paraId="2F6E7F39" w14:textId="44E14676" w:rsidR="00994191" w:rsidRPr="00D83FA4" w:rsidRDefault="00994191" w:rsidP="00994191">
            <w:pPr>
              <w:rPr>
                <w:rFonts w:ascii="Arial" w:hAnsi="Arial" w:cs="Arial"/>
              </w:rPr>
            </w:pPr>
            <w:r>
              <w:rPr>
                <w:rFonts w:ascii="Arial" w:hAnsi="Arial" w:cs="Arial"/>
              </w:rPr>
              <w:t>Remove: Semester Abroad tab</w:t>
            </w:r>
          </w:p>
        </w:tc>
      </w:tr>
      <w:tr w:rsidR="00994191" w:rsidRPr="006516CD" w14:paraId="003B3F1F" w14:textId="77777777" w:rsidTr="008E7836">
        <w:trPr>
          <w:trHeight w:val="579"/>
        </w:trPr>
        <w:tc>
          <w:tcPr>
            <w:tcW w:w="1696" w:type="dxa"/>
          </w:tcPr>
          <w:p w14:paraId="04A500B0" w14:textId="46CF773E" w:rsidR="00994191" w:rsidRPr="008E7836" w:rsidRDefault="00994191" w:rsidP="00994191">
            <w:pPr>
              <w:rPr>
                <w:rFonts w:ascii="Arial" w:hAnsi="Arial" w:cs="Arial"/>
              </w:rPr>
            </w:pPr>
            <w:r>
              <w:rPr>
                <w:rFonts w:ascii="Arial" w:hAnsi="Arial" w:cs="Arial"/>
              </w:rPr>
              <w:t xml:space="preserve">Change </w:t>
            </w:r>
            <w:r w:rsidR="004C3460">
              <w:rPr>
                <w:rFonts w:ascii="Arial" w:hAnsi="Arial" w:cs="Arial"/>
              </w:rPr>
              <w:t>5</w:t>
            </w:r>
          </w:p>
        </w:tc>
        <w:tc>
          <w:tcPr>
            <w:tcW w:w="3119" w:type="dxa"/>
          </w:tcPr>
          <w:p w14:paraId="491818E2" w14:textId="4685C886" w:rsidR="00994191" w:rsidRDefault="00994191" w:rsidP="00994191">
            <w:pPr>
              <w:rPr>
                <w:rFonts w:ascii="Arial" w:hAnsi="Arial" w:cs="Arial"/>
              </w:rPr>
            </w:pPr>
            <w:r>
              <w:rPr>
                <w:rFonts w:ascii="Arial" w:hAnsi="Arial" w:cs="Arial"/>
              </w:rPr>
              <w:t>Course content &gt; Teaching and Assessment</w:t>
            </w:r>
          </w:p>
        </w:tc>
        <w:tc>
          <w:tcPr>
            <w:tcW w:w="10505" w:type="dxa"/>
          </w:tcPr>
          <w:p w14:paraId="028BAE3F" w14:textId="7ACBBDEA" w:rsidR="00994191" w:rsidRDefault="00994191" w:rsidP="00994191">
            <w:pPr>
              <w:rPr>
                <w:rFonts w:ascii="Arial" w:hAnsi="Arial" w:cs="Arial"/>
              </w:rPr>
            </w:pPr>
            <w:r>
              <w:rPr>
                <w:rFonts w:ascii="Arial" w:hAnsi="Arial" w:cs="Arial"/>
              </w:rPr>
              <w:t>Update text to:</w:t>
            </w:r>
            <w:r>
              <w:rPr>
                <w:rFonts w:ascii="Arial" w:hAnsi="Arial" w:cs="Arial"/>
              </w:rPr>
              <w:br/>
            </w:r>
          </w:p>
          <w:p w14:paraId="1E4A5492" w14:textId="2BA222A1" w:rsidR="00994191" w:rsidRPr="00CF53C0" w:rsidRDefault="00994191" w:rsidP="00994191">
            <w:pPr>
              <w:rPr>
                <w:rFonts w:ascii="Arial" w:hAnsi="Arial" w:cs="Arial"/>
                <w:color w:val="00B050"/>
              </w:rPr>
            </w:pPr>
            <w:r w:rsidRPr="00CF53C0">
              <w:rPr>
                <w:rFonts w:ascii="Arial" w:hAnsi="Arial" w:cs="Arial"/>
                <w:color w:val="00B050"/>
              </w:rPr>
              <w:t>How you'll learn</w:t>
            </w:r>
          </w:p>
          <w:p w14:paraId="249B29C0" w14:textId="77777777" w:rsidR="00994191" w:rsidRPr="00CF53C0" w:rsidRDefault="00994191" w:rsidP="00994191">
            <w:pPr>
              <w:rPr>
                <w:rFonts w:ascii="Arial" w:hAnsi="Arial" w:cs="Arial"/>
                <w:color w:val="00B050"/>
              </w:rPr>
            </w:pPr>
            <w:r w:rsidRPr="00CF53C0">
              <w:rPr>
                <w:rFonts w:ascii="Arial" w:hAnsi="Arial" w:cs="Arial"/>
                <w:color w:val="00B050"/>
              </w:rPr>
              <w:t>You will be taught through a diverse blend of engaging teaching methods, including lectures, tutorials, practical classes, video content, interactive learning sessions, independent study, and supervised project work.</w:t>
            </w:r>
          </w:p>
          <w:p w14:paraId="6F9D73E1" w14:textId="77777777" w:rsidR="00994191" w:rsidRPr="00CF53C0" w:rsidRDefault="00994191" w:rsidP="00994191">
            <w:pPr>
              <w:rPr>
                <w:rFonts w:ascii="Arial" w:hAnsi="Arial" w:cs="Arial"/>
                <w:color w:val="00B050"/>
              </w:rPr>
            </w:pPr>
            <w:r w:rsidRPr="00CF53C0">
              <w:rPr>
                <w:rFonts w:ascii="Arial" w:hAnsi="Arial" w:cs="Arial"/>
                <w:color w:val="00B050"/>
              </w:rPr>
              <w:t>The department of mathematical sciences offers a vibrant, stimulating, and supportive learning environment with highly motivated and exceptionally qualified staff, renowned for their world-leading research and teaching.</w:t>
            </w:r>
          </w:p>
          <w:p w14:paraId="0673635F" w14:textId="77777777" w:rsidR="00994191" w:rsidRPr="00CF53C0" w:rsidRDefault="00994191" w:rsidP="00994191">
            <w:pPr>
              <w:rPr>
                <w:rFonts w:ascii="Arial" w:hAnsi="Arial" w:cs="Arial"/>
                <w:color w:val="00B050"/>
              </w:rPr>
            </w:pPr>
            <w:r w:rsidRPr="00CF53C0">
              <w:rPr>
                <w:rFonts w:ascii="Arial" w:hAnsi="Arial" w:cs="Arial"/>
                <w:color w:val="00B050"/>
              </w:rPr>
              <w:t>In year 1, lectures are supplemented by a thorough system of small-group tutorials; computing work is carried out in supervised practical classes. Key study skills, presentation skills and group work start in the first year and are developed later in the programme. The emphasis in most modules is on the development of problem-solving and critical thinking skills, which are regarded very highly by employers.</w:t>
            </w:r>
          </w:p>
          <w:p w14:paraId="13B7E4E4" w14:textId="77777777" w:rsidR="00994191" w:rsidRPr="00CF53C0" w:rsidRDefault="00994191" w:rsidP="00994191">
            <w:pPr>
              <w:rPr>
                <w:rFonts w:ascii="Arial" w:hAnsi="Arial" w:cs="Arial"/>
                <w:color w:val="00B050"/>
              </w:rPr>
            </w:pPr>
          </w:p>
          <w:p w14:paraId="10D4CD35" w14:textId="77777777" w:rsidR="00994191" w:rsidRPr="00CF53C0" w:rsidRDefault="00994191" w:rsidP="00994191">
            <w:pPr>
              <w:rPr>
                <w:rFonts w:ascii="Arial" w:hAnsi="Arial" w:cs="Arial"/>
                <w:color w:val="00B050"/>
              </w:rPr>
            </w:pPr>
            <w:r w:rsidRPr="00CF53C0">
              <w:rPr>
                <w:rFonts w:ascii="Arial" w:hAnsi="Arial" w:cs="Arial"/>
                <w:color w:val="00B050"/>
              </w:rPr>
              <w:t>How you're assessed</w:t>
            </w:r>
          </w:p>
          <w:p w14:paraId="4ED11D94" w14:textId="77777777" w:rsidR="00994191" w:rsidRPr="00CF53C0" w:rsidRDefault="00994191" w:rsidP="00994191">
            <w:pPr>
              <w:rPr>
                <w:rFonts w:ascii="Arial" w:hAnsi="Arial" w:cs="Arial"/>
                <w:color w:val="00B050"/>
              </w:rPr>
            </w:pPr>
            <w:r w:rsidRPr="00CF53C0">
              <w:rPr>
                <w:rFonts w:ascii="Arial" w:hAnsi="Arial" w:cs="Arial"/>
                <w:color w:val="00B050"/>
              </w:rPr>
              <w:t>Each module has an assessment scheme tailored to fit its syllabus. This might include traditional written exams, class tests, assignments, projects, group work, or online exercises with automatic marking and immediate feedback.</w:t>
            </w:r>
          </w:p>
          <w:p w14:paraId="4768A0DD" w14:textId="77777777" w:rsidR="00994191" w:rsidRPr="00CF53C0" w:rsidRDefault="00994191" w:rsidP="00994191">
            <w:pPr>
              <w:rPr>
                <w:rFonts w:ascii="Arial" w:hAnsi="Arial" w:cs="Arial"/>
                <w:color w:val="00B050"/>
              </w:rPr>
            </w:pPr>
          </w:p>
          <w:p w14:paraId="13F01FEB" w14:textId="77777777" w:rsidR="00994191" w:rsidRPr="00CF53C0" w:rsidRDefault="00994191" w:rsidP="00994191">
            <w:pPr>
              <w:rPr>
                <w:rFonts w:ascii="Arial" w:hAnsi="Arial" w:cs="Arial"/>
                <w:color w:val="00B050"/>
              </w:rPr>
            </w:pPr>
            <w:r w:rsidRPr="00CF53C0">
              <w:rPr>
                <w:rFonts w:ascii="Arial" w:hAnsi="Arial" w:cs="Arial"/>
                <w:color w:val="00B050"/>
              </w:rPr>
              <w:t>Liverpool Hallmarks</w:t>
            </w:r>
          </w:p>
          <w:p w14:paraId="3C7F71BD" w14:textId="06174964" w:rsidR="00994191" w:rsidRDefault="00994191" w:rsidP="00994191">
            <w:pPr>
              <w:rPr>
                <w:rFonts w:ascii="Arial" w:hAnsi="Arial" w:cs="Arial"/>
              </w:rPr>
            </w:pPr>
            <w:r w:rsidRPr="00CF53C0">
              <w:rPr>
                <w:rFonts w:ascii="Arial" w:hAnsi="Arial" w:cs="Arial"/>
                <w:color w:val="00B050"/>
              </w:rPr>
              <w:t>We have a distinctive approach to education, the Liverpool Curriculum Framework, which focuses on research-connected teaching, active learning, and authentic assessment to ensure our students graduate as digitally fluent and confident global citizens.</w:t>
            </w:r>
          </w:p>
        </w:tc>
      </w:tr>
      <w:tr w:rsidR="00994191" w:rsidRPr="00732750" w14:paraId="44F14532" w14:textId="77777777" w:rsidTr="008E7836">
        <w:trPr>
          <w:trHeight w:val="579"/>
        </w:trPr>
        <w:tc>
          <w:tcPr>
            <w:tcW w:w="1696" w:type="dxa"/>
          </w:tcPr>
          <w:p w14:paraId="6B6760E7" w14:textId="4A70AB1C" w:rsidR="00994191" w:rsidRPr="00732750" w:rsidRDefault="00994191" w:rsidP="00994191">
            <w:pPr>
              <w:rPr>
                <w:rFonts w:ascii="Arial" w:hAnsi="Arial" w:cs="Arial"/>
                <w:color w:val="00B050"/>
              </w:rPr>
            </w:pPr>
            <w:r w:rsidRPr="000D3EA0">
              <w:rPr>
                <w:rFonts w:ascii="Arial" w:hAnsi="Arial" w:cs="Arial"/>
              </w:rPr>
              <w:lastRenderedPageBreak/>
              <w:t xml:space="preserve">Change </w:t>
            </w:r>
            <w:r w:rsidR="004C3460">
              <w:rPr>
                <w:rFonts w:ascii="Arial" w:hAnsi="Arial" w:cs="Arial"/>
              </w:rPr>
              <w:t>6</w:t>
            </w:r>
          </w:p>
        </w:tc>
        <w:tc>
          <w:tcPr>
            <w:tcW w:w="3119" w:type="dxa"/>
          </w:tcPr>
          <w:p w14:paraId="77FD725A" w14:textId="538BB31E" w:rsidR="00994191" w:rsidRPr="00732750" w:rsidRDefault="00994191" w:rsidP="00994191">
            <w:pPr>
              <w:rPr>
                <w:rFonts w:ascii="Arial" w:hAnsi="Arial" w:cs="Arial"/>
                <w:color w:val="00B050"/>
              </w:rPr>
            </w:pPr>
            <w:r w:rsidRPr="00732750">
              <w:rPr>
                <w:rFonts w:ascii="Arial" w:hAnsi="Arial" w:cs="Arial"/>
              </w:rPr>
              <w:t xml:space="preserve">Careers and Employability </w:t>
            </w:r>
          </w:p>
        </w:tc>
        <w:tc>
          <w:tcPr>
            <w:tcW w:w="10505" w:type="dxa"/>
          </w:tcPr>
          <w:p w14:paraId="4374BBE6" w14:textId="77777777" w:rsidR="00994191" w:rsidRPr="00CF53C0" w:rsidRDefault="00994191" w:rsidP="00994191">
            <w:pPr>
              <w:rPr>
                <w:rFonts w:ascii="Arial" w:hAnsi="Arial" w:cs="Arial"/>
                <w:color w:val="00B050"/>
              </w:rPr>
            </w:pPr>
            <w:r w:rsidRPr="00732750">
              <w:rPr>
                <w:rFonts w:ascii="Arial" w:hAnsi="Arial" w:cs="Arial"/>
              </w:rPr>
              <w:t>Update text to:</w:t>
            </w:r>
            <w:r w:rsidRPr="00732750">
              <w:rPr>
                <w:rFonts w:ascii="Arial" w:hAnsi="Arial" w:cs="Arial"/>
                <w:color w:val="00B050"/>
              </w:rPr>
              <w:br/>
            </w:r>
            <w:r w:rsidRPr="00732750">
              <w:rPr>
                <w:rFonts w:ascii="Arial" w:hAnsi="Arial" w:cs="Arial"/>
                <w:color w:val="00B050"/>
              </w:rPr>
              <w:br/>
            </w:r>
            <w:r w:rsidRPr="00CF53C0">
              <w:rPr>
                <w:rFonts w:ascii="Arial" w:hAnsi="Arial" w:cs="Arial"/>
                <w:color w:val="00B050"/>
              </w:rPr>
              <w:t>A degree in applied mathematics provides access to an almost limitless range of rewarding career paths. As a graduate with an applied mathematics degree from the University of Liverpool, you’ll have an extremely valuable set of analytical and critical thinking skills that employers value, enabling you to pursue careers in almost any field.</w:t>
            </w:r>
          </w:p>
          <w:p w14:paraId="70592C60" w14:textId="77777777" w:rsidR="00994191" w:rsidRPr="00CF53C0" w:rsidRDefault="00994191" w:rsidP="00994191">
            <w:pPr>
              <w:rPr>
                <w:rFonts w:ascii="Arial" w:hAnsi="Arial" w:cs="Arial"/>
                <w:color w:val="00B050"/>
              </w:rPr>
            </w:pPr>
          </w:p>
          <w:p w14:paraId="28085AE2" w14:textId="77777777" w:rsidR="00994191" w:rsidRPr="00CF53C0" w:rsidRDefault="00994191" w:rsidP="00994191">
            <w:pPr>
              <w:rPr>
                <w:rFonts w:ascii="Arial" w:hAnsi="Arial" w:cs="Arial"/>
                <w:color w:val="00B050"/>
              </w:rPr>
            </w:pPr>
            <w:r w:rsidRPr="00CF53C0">
              <w:rPr>
                <w:rFonts w:ascii="Arial" w:hAnsi="Arial" w:cs="Arial"/>
                <w:color w:val="00B050"/>
              </w:rPr>
              <w:t>Graduates with a mathematics-based degree are in high demand across a broad spectrum of industries, thanks to their expertise in quantitative analysis, problem-solving, and mathematical modelling. Some of the key career paths include:</w:t>
            </w:r>
          </w:p>
          <w:p w14:paraId="63935B41" w14:textId="77777777" w:rsidR="00994191" w:rsidRPr="00CF53C0" w:rsidRDefault="00994191" w:rsidP="00994191">
            <w:pPr>
              <w:rPr>
                <w:rFonts w:ascii="Arial" w:hAnsi="Arial" w:cs="Arial"/>
                <w:color w:val="00B050"/>
              </w:rPr>
            </w:pPr>
          </w:p>
          <w:p w14:paraId="2720AD93" w14:textId="77777777" w:rsidR="00994191" w:rsidRPr="00CF53C0" w:rsidRDefault="00994191" w:rsidP="00994191">
            <w:pPr>
              <w:rPr>
                <w:rFonts w:ascii="Arial" w:hAnsi="Arial" w:cs="Arial"/>
                <w:color w:val="00B050"/>
              </w:rPr>
            </w:pPr>
            <w:r w:rsidRPr="00CF53C0">
              <w:rPr>
                <w:rFonts w:ascii="Arial" w:hAnsi="Arial" w:cs="Arial"/>
                <w:color w:val="00B050"/>
              </w:rPr>
              <w:t>• Data Science and Analytics: Mathematics graduates are well-equipped to work as data scientists, data analysts, or business analysts. Their skills in statistical modelling, machine learning, and data interpretation are highly sought after in sectors like finance, healthcare, and tech.</w:t>
            </w:r>
          </w:p>
          <w:p w14:paraId="2BAF9587" w14:textId="77777777" w:rsidR="00994191" w:rsidRPr="00CF53C0" w:rsidRDefault="00994191" w:rsidP="00994191">
            <w:pPr>
              <w:rPr>
                <w:rFonts w:ascii="Arial" w:hAnsi="Arial" w:cs="Arial"/>
                <w:color w:val="00B050"/>
              </w:rPr>
            </w:pPr>
            <w:r w:rsidRPr="00CF53C0">
              <w:rPr>
                <w:rFonts w:ascii="Arial" w:hAnsi="Arial" w:cs="Arial"/>
                <w:color w:val="00B050"/>
              </w:rPr>
              <w:t>• Engineering and Technology: Mathematics graduates can work in engineering roles, including systems engineering, computational modelling, and simulation. They may also contribute to software development, particularly in fields that require complex algorithms, like AI and cybersecurity.</w:t>
            </w:r>
          </w:p>
          <w:p w14:paraId="0A082D92" w14:textId="77777777" w:rsidR="00994191" w:rsidRPr="00CF53C0" w:rsidRDefault="00994191" w:rsidP="00994191">
            <w:pPr>
              <w:rPr>
                <w:rFonts w:ascii="Arial" w:hAnsi="Arial" w:cs="Arial"/>
                <w:color w:val="00B050"/>
              </w:rPr>
            </w:pPr>
            <w:r w:rsidRPr="00CF53C0">
              <w:rPr>
                <w:rFonts w:ascii="Arial" w:hAnsi="Arial" w:cs="Arial"/>
                <w:color w:val="00B050"/>
              </w:rPr>
              <w:t>• Operations Research and Logistics: Companies in manufacturing, transportation, and supply chain management often hire mathematics graduates to optimize processes, improve efficiency, and reduce costs. Roles include operations research analyst, supply chain planner, and logistics coordinator.</w:t>
            </w:r>
          </w:p>
          <w:p w14:paraId="76C8DF20" w14:textId="77777777" w:rsidR="00994191" w:rsidRPr="00CF53C0" w:rsidRDefault="00994191" w:rsidP="00994191">
            <w:pPr>
              <w:rPr>
                <w:rFonts w:ascii="Arial" w:hAnsi="Arial" w:cs="Arial"/>
                <w:color w:val="00B050"/>
              </w:rPr>
            </w:pPr>
            <w:r w:rsidRPr="00CF53C0">
              <w:rPr>
                <w:rFonts w:ascii="Arial" w:hAnsi="Arial" w:cs="Arial"/>
                <w:color w:val="00B050"/>
              </w:rPr>
              <w:t>• Healthcare and Biostatistics: Mathematics is increasingly used in medical research, epidemiology, and healthcare analytics. Careers may include biostatistician, health data analyst, or mathematical modeller in disease forecasting.</w:t>
            </w:r>
          </w:p>
          <w:p w14:paraId="1324CB75" w14:textId="77777777" w:rsidR="00994191" w:rsidRPr="00CF53C0" w:rsidRDefault="00994191" w:rsidP="00994191">
            <w:pPr>
              <w:rPr>
                <w:rFonts w:ascii="Arial" w:hAnsi="Arial" w:cs="Arial"/>
                <w:color w:val="00B050"/>
              </w:rPr>
            </w:pPr>
          </w:p>
          <w:p w14:paraId="7DC02E14" w14:textId="059E12A9" w:rsidR="00994191" w:rsidRPr="00732750" w:rsidRDefault="00994191" w:rsidP="00994191">
            <w:pPr>
              <w:rPr>
                <w:rFonts w:ascii="Arial" w:hAnsi="Arial" w:cs="Arial"/>
                <w:color w:val="00B050"/>
              </w:rPr>
            </w:pPr>
            <w:r w:rsidRPr="00CF53C0">
              <w:rPr>
                <w:rFonts w:ascii="Arial" w:hAnsi="Arial" w:cs="Arial"/>
                <w:color w:val="00B050"/>
              </w:rPr>
              <w:t>The versatility of a mathematics-based degree allows graduates to enter nearly any sector that requires mathematical modelling, statistical analysis, and algorithmic problem-solving. The growing demand for data-driven decision making in today’s world ensures that career prospects remain strong, with opportunities for advancement and specialization across fields.</w:t>
            </w:r>
          </w:p>
          <w:p w14:paraId="5118F163" w14:textId="4D61C1D9" w:rsidR="00994191" w:rsidRPr="00732750" w:rsidRDefault="00994191" w:rsidP="00994191">
            <w:pPr>
              <w:rPr>
                <w:rFonts w:ascii="Arial" w:hAnsi="Arial" w:cs="Arial"/>
                <w:color w:val="00B050"/>
              </w:rPr>
            </w:pPr>
          </w:p>
        </w:tc>
      </w:tr>
    </w:tbl>
    <w:p w14:paraId="61135A71" w14:textId="54A1EBFE" w:rsidR="00E7739E" w:rsidRPr="00732750" w:rsidRDefault="00E7739E" w:rsidP="00E7739E">
      <w:pPr>
        <w:spacing w:after="0" w:line="240" w:lineRule="auto"/>
        <w:rPr>
          <w:rFonts w:ascii="Arial" w:eastAsia="Times New Roman" w:hAnsi="Arial" w:cs="Arial"/>
          <w:color w:val="00B050"/>
          <w:kern w:val="0"/>
          <w:lang w:eastAsia="en-GB"/>
          <w14:ligatures w14:val="none"/>
        </w:rPr>
      </w:pPr>
    </w:p>
    <w:p w14:paraId="39F77319" w14:textId="5BD99926" w:rsidR="00D00056" w:rsidRPr="006516CD" w:rsidRDefault="00D00056" w:rsidP="00E7739E">
      <w:pPr>
        <w:rPr>
          <w:rFonts w:ascii="Arial" w:hAnsi="Arial" w:cs="Arial"/>
        </w:rPr>
      </w:pPr>
    </w:p>
    <w:sectPr w:rsidR="00D00056" w:rsidRPr="006516CD" w:rsidSect="00E7739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0732" w14:textId="77777777" w:rsidR="006B4C45" w:rsidRDefault="006B4C45" w:rsidP="008E7836">
      <w:pPr>
        <w:spacing w:after="0" w:line="240" w:lineRule="auto"/>
      </w:pPr>
      <w:r>
        <w:separator/>
      </w:r>
    </w:p>
  </w:endnote>
  <w:endnote w:type="continuationSeparator" w:id="0">
    <w:p w14:paraId="08A6D162" w14:textId="77777777" w:rsidR="006B4C45" w:rsidRDefault="006B4C45" w:rsidP="008E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D5F4B" w14:textId="77777777" w:rsidR="006B4C45" w:rsidRDefault="006B4C45" w:rsidP="008E7836">
      <w:pPr>
        <w:spacing w:after="0" w:line="240" w:lineRule="auto"/>
      </w:pPr>
      <w:r>
        <w:separator/>
      </w:r>
    </w:p>
  </w:footnote>
  <w:footnote w:type="continuationSeparator" w:id="0">
    <w:p w14:paraId="76A49568" w14:textId="77777777" w:rsidR="006B4C45" w:rsidRDefault="006B4C45" w:rsidP="008E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2BA7" w14:textId="7925D4CE" w:rsidR="00D83FA4" w:rsidRDefault="008E7836">
    <w:pPr>
      <w:pStyle w:val="Header"/>
    </w:pPr>
    <w:r>
      <w:t>G</w:t>
    </w:r>
    <w:r w:rsidR="00F56B1F">
      <w:t>L11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44159"/>
    <w:multiLevelType w:val="hybridMultilevel"/>
    <w:tmpl w:val="89C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5FE"/>
    <w:multiLevelType w:val="multilevel"/>
    <w:tmpl w:val="FFE453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B688D"/>
    <w:multiLevelType w:val="multilevel"/>
    <w:tmpl w:val="7618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51C9"/>
    <w:multiLevelType w:val="multilevel"/>
    <w:tmpl w:val="851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E762B"/>
    <w:multiLevelType w:val="multilevel"/>
    <w:tmpl w:val="21D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4A0"/>
    <w:multiLevelType w:val="multilevel"/>
    <w:tmpl w:val="EA1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412F2"/>
    <w:multiLevelType w:val="hybridMultilevel"/>
    <w:tmpl w:val="EC90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0EA0"/>
    <w:multiLevelType w:val="multilevel"/>
    <w:tmpl w:val="882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74C15"/>
    <w:multiLevelType w:val="multilevel"/>
    <w:tmpl w:val="041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232117">
    <w:abstractNumId w:val="2"/>
  </w:num>
  <w:num w:numId="2" w16cid:durableId="1890649795">
    <w:abstractNumId w:val="3"/>
  </w:num>
  <w:num w:numId="3" w16cid:durableId="1954900891">
    <w:abstractNumId w:val="8"/>
  </w:num>
  <w:num w:numId="4" w16cid:durableId="1338078806">
    <w:abstractNumId w:val="5"/>
  </w:num>
  <w:num w:numId="5" w16cid:durableId="813067124">
    <w:abstractNumId w:val="1"/>
  </w:num>
  <w:num w:numId="6" w16cid:durableId="201328438">
    <w:abstractNumId w:val="6"/>
  </w:num>
  <w:num w:numId="7" w16cid:durableId="356346260">
    <w:abstractNumId w:val="0"/>
  </w:num>
  <w:num w:numId="8" w16cid:durableId="1285116757">
    <w:abstractNumId w:val="7"/>
  </w:num>
  <w:num w:numId="9" w16cid:durableId="132666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BE"/>
    <w:rsid w:val="0001065A"/>
    <w:rsid w:val="0007044B"/>
    <w:rsid w:val="0008201D"/>
    <w:rsid w:val="000A724E"/>
    <w:rsid w:val="000B4BC6"/>
    <w:rsid w:val="000D3EA0"/>
    <w:rsid w:val="00130DA8"/>
    <w:rsid w:val="00200E9F"/>
    <w:rsid w:val="002638DA"/>
    <w:rsid w:val="0029003A"/>
    <w:rsid w:val="00312962"/>
    <w:rsid w:val="003864E9"/>
    <w:rsid w:val="003C46A8"/>
    <w:rsid w:val="003C52FD"/>
    <w:rsid w:val="003D0EFF"/>
    <w:rsid w:val="00445E60"/>
    <w:rsid w:val="00480AD6"/>
    <w:rsid w:val="004C3460"/>
    <w:rsid w:val="004F16AA"/>
    <w:rsid w:val="00515C75"/>
    <w:rsid w:val="00574255"/>
    <w:rsid w:val="005B3782"/>
    <w:rsid w:val="005F129A"/>
    <w:rsid w:val="0063341C"/>
    <w:rsid w:val="006516CD"/>
    <w:rsid w:val="006B4C45"/>
    <w:rsid w:val="00732750"/>
    <w:rsid w:val="007336B3"/>
    <w:rsid w:val="0074511B"/>
    <w:rsid w:val="007A77DB"/>
    <w:rsid w:val="007B02C0"/>
    <w:rsid w:val="007C1998"/>
    <w:rsid w:val="008B099B"/>
    <w:rsid w:val="008E7836"/>
    <w:rsid w:val="00953F6A"/>
    <w:rsid w:val="009863A1"/>
    <w:rsid w:val="00994191"/>
    <w:rsid w:val="009B7728"/>
    <w:rsid w:val="00A00ABC"/>
    <w:rsid w:val="00A22238"/>
    <w:rsid w:val="00AA3D02"/>
    <w:rsid w:val="00AC4F36"/>
    <w:rsid w:val="00AD49BE"/>
    <w:rsid w:val="00AE19D7"/>
    <w:rsid w:val="00B42077"/>
    <w:rsid w:val="00B700F8"/>
    <w:rsid w:val="00BC481D"/>
    <w:rsid w:val="00BD7392"/>
    <w:rsid w:val="00C366FE"/>
    <w:rsid w:val="00C527CE"/>
    <w:rsid w:val="00CB40BB"/>
    <w:rsid w:val="00CE115D"/>
    <w:rsid w:val="00CF53C0"/>
    <w:rsid w:val="00D00056"/>
    <w:rsid w:val="00D10B62"/>
    <w:rsid w:val="00D6410F"/>
    <w:rsid w:val="00D83FA4"/>
    <w:rsid w:val="00DB3DF8"/>
    <w:rsid w:val="00E7739E"/>
    <w:rsid w:val="00EB1D9B"/>
    <w:rsid w:val="00EB6012"/>
    <w:rsid w:val="00EB7DC4"/>
    <w:rsid w:val="00F56B1F"/>
    <w:rsid w:val="00FE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A290"/>
  <w15:chartTrackingRefBased/>
  <w15:docId w15:val="{0FB53656-96C9-41E2-AFE5-F213642A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BE"/>
    <w:rPr>
      <w:rFonts w:eastAsiaTheme="majorEastAsia" w:cstheme="majorBidi"/>
      <w:color w:val="272727" w:themeColor="text1" w:themeTint="D8"/>
    </w:rPr>
  </w:style>
  <w:style w:type="paragraph" w:styleId="Title">
    <w:name w:val="Title"/>
    <w:basedOn w:val="Normal"/>
    <w:next w:val="Normal"/>
    <w:link w:val="TitleChar"/>
    <w:uiPriority w:val="10"/>
    <w:qFormat/>
    <w:rsid w:val="00AD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BE"/>
    <w:pPr>
      <w:spacing w:before="160"/>
      <w:jc w:val="center"/>
    </w:pPr>
    <w:rPr>
      <w:i/>
      <w:iCs/>
      <w:color w:val="404040" w:themeColor="text1" w:themeTint="BF"/>
    </w:rPr>
  </w:style>
  <w:style w:type="character" w:customStyle="1" w:styleId="QuoteChar">
    <w:name w:val="Quote Char"/>
    <w:basedOn w:val="DefaultParagraphFont"/>
    <w:link w:val="Quote"/>
    <w:uiPriority w:val="29"/>
    <w:rsid w:val="00AD49BE"/>
    <w:rPr>
      <w:i/>
      <w:iCs/>
      <w:color w:val="404040" w:themeColor="text1" w:themeTint="BF"/>
    </w:rPr>
  </w:style>
  <w:style w:type="paragraph" w:styleId="ListParagraph">
    <w:name w:val="List Paragraph"/>
    <w:basedOn w:val="Normal"/>
    <w:uiPriority w:val="34"/>
    <w:qFormat/>
    <w:rsid w:val="00AD49BE"/>
    <w:pPr>
      <w:ind w:left="720"/>
      <w:contextualSpacing/>
    </w:pPr>
  </w:style>
  <w:style w:type="character" w:styleId="IntenseEmphasis">
    <w:name w:val="Intense Emphasis"/>
    <w:basedOn w:val="DefaultParagraphFont"/>
    <w:uiPriority w:val="21"/>
    <w:qFormat/>
    <w:rsid w:val="00AD49BE"/>
    <w:rPr>
      <w:i/>
      <w:iCs/>
      <w:color w:val="0F4761" w:themeColor="accent1" w:themeShade="BF"/>
    </w:rPr>
  </w:style>
  <w:style w:type="paragraph" w:styleId="IntenseQuote">
    <w:name w:val="Intense Quote"/>
    <w:basedOn w:val="Normal"/>
    <w:next w:val="Normal"/>
    <w:link w:val="IntenseQuoteChar"/>
    <w:uiPriority w:val="30"/>
    <w:qFormat/>
    <w:rsid w:val="00AD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9BE"/>
    <w:rPr>
      <w:i/>
      <w:iCs/>
      <w:color w:val="0F4761" w:themeColor="accent1" w:themeShade="BF"/>
    </w:rPr>
  </w:style>
  <w:style w:type="character" w:styleId="IntenseReference">
    <w:name w:val="Intense Reference"/>
    <w:basedOn w:val="DefaultParagraphFont"/>
    <w:uiPriority w:val="32"/>
    <w:qFormat/>
    <w:rsid w:val="00AD49BE"/>
    <w:rPr>
      <w:b/>
      <w:bCs/>
      <w:smallCaps/>
      <w:color w:val="0F4761" w:themeColor="accent1" w:themeShade="BF"/>
      <w:spacing w:val="5"/>
    </w:rPr>
  </w:style>
  <w:style w:type="table" w:styleId="TableGrid">
    <w:name w:val="Table Grid"/>
    <w:basedOn w:val="TableNormal"/>
    <w:uiPriority w:val="39"/>
    <w:rsid w:val="00AD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41C"/>
    <w:rPr>
      <w:color w:val="467886" w:themeColor="hyperlink"/>
      <w:u w:val="single"/>
    </w:rPr>
  </w:style>
  <w:style w:type="character" w:styleId="UnresolvedMention">
    <w:name w:val="Unresolved Mention"/>
    <w:basedOn w:val="DefaultParagraphFont"/>
    <w:uiPriority w:val="99"/>
    <w:semiHidden/>
    <w:unhideWhenUsed/>
    <w:rsid w:val="0063341C"/>
    <w:rPr>
      <w:color w:val="605E5C"/>
      <w:shd w:val="clear" w:color="auto" w:fill="E1DFDD"/>
    </w:rPr>
  </w:style>
  <w:style w:type="character" w:customStyle="1" w:styleId="font321">
    <w:name w:val="font321"/>
    <w:basedOn w:val="DefaultParagraphFont"/>
    <w:rsid w:val="00A00ABC"/>
    <w:rPr>
      <w:rFonts w:ascii="Calibri" w:hAnsi="Calibri" w:cs="Calibri" w:hint="default"/>
      <w:b w:val="0"/>
      <w:bCs w:val="0"/>
      <w:i w:val="0"/>
      <w:iCs w:val="0"/>
      <w:strike w:val="0"/>
      <w:dstrike w:val="0"/>
      <w:color w:val="000000"/>
      <w:sz w:val="20"/>
      <w:szCs w:val="20"/>
      <w:u w:val="none"/>
      <w:effect w:val="none"/>
    </w:rPr>
  </w:style>
  <w:style w:type="character" w:customStyle="1" w:styleId="font401">
    <w:name w:val="font401"/>
    <w:basedOn w:val="DefaultParagraphFont"/>
    <w:rsid w:val="00A00ABC"/>
    <w:rPr>
      <w:rFonts w:ascii="Calibri" w:hAnsi="Calibri" w:cs="Calibri" w:hint="default"/>
      <w:b w:val="0"/>
      <w:bCs w:val="0"/>
      <w:i w:val="0"/>
      <w:iCs w:val="0"/>
      <w:strike w:val="0"/>
      <w:dstrike w:val="0"/>
      <w:color w:val="FF0000"/>
      <w:sz w:val="20"/>
      <w:szCs w:val="20"/>
      <w:u w:val="none"/>
      <w:effect w:val="none"/>
    </w:rPr>
  </w:style>
  <w:style w:type="paragraph" w:styleId="Header">
    <w:name w:val="header"/>
    <w:basedOn w:val="Normal"/>
    <w:link w:val="HeaderChar"/>
    <w:uiPriority w:val="99"/>
    <w:unhideWhenUsed/>
    <w:rsid w:val="008E7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836"/>
  </w:style>
  <w:style w:type="paragraph" w:styleId="Footer">
    <w:name w:val="footer"/>
    <w:basedOn w:val="Normal"/>
    <w:link w:val="FooterChar"/>
    <w:uiPriority w:val="99"/>
    <w:unhideWhenUsed/>
    <w:rsid w:val="008E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836"/>
  </w:style>
  <w:style w:type="paragraph" w:styleId="NormalWeb">
    <w:name w:val="Normal (Web)"/>
    <w:basedOn w:val="Normal"/>
    <w:uiPriority w:val="99"/>
    <w:semiHidden/>
    <w:unhideWhenUsed/>
    <w:rsid w:val="000B4B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6798">
      <w:bodyDiv w:val="1"/>
      <w:marLeft w:val="0"/>
      <w:marRight w:val="0"/>
      <w:marTop w:val="0"/>
      <w:marBottom w:val="0"/>
      <w:divBdr>
        <w:top w:val="none" w:sz="0" w:space="0" w:color="auto"/>
        <w:left w:val="none" w:sz="0" w:space="0" w:color="auto"/>
        <w:bottom w:val="none" w:sz="0" w:space="0" w:color="auto"/>
        <w:right w:val="none" w:sz="0" w:space="0" w:color="auto"/>
      </w:divBdr>
    </w:div>
    <w:div w:id="146174140">
      <w:bodyDiv w:val="1"/>
      <w:marLeft w:val="0"/>
      <w:marRight w:val="0"/>
      <w:marTop w:val="0"/>
      <w:marBottom w:val="0"/>
      <w:divBdr>
        <w:top w:val="none" w:sz="0" w:space="0" w:color="auto"/>
        <w:left w:val="none" w:sz="0" w:space="0" w:color="auto"/>
        <w:bottom w:val="none" w:sz="0" w:space="0" w:color="auto"/>
        <w:right w:val="none" w:sz="0" w:space="0" w:color="auto"/>
      </w:divBdr>
      <w:divsChild>
        <w:div w:id="371004394">
          <w:marLeft w:val="0"/>
          <w:marRight w:val="0"/>
          <w:marTop w:val="0"/>
          <w:marBottom w:val="0"/>
          <w:divBdr>
            <w:top w:val="none" w:sz="0" w:space="0" w:color="auto"/>
            <w:left w:val="none" w:sz="0" w:space="0" w:color="auto"/>
            <w:bottom w:val="none" w:sz="0" w:space="0" w:color="auto"/>
            <w:right w:val="none" w:sz="0" w:space="0" w:color="auto"/>
          </w:divBdr>
          <w:divsChild>
            <w:div w:id="565724103">
              <w:marLeft w:val="0"/>
              <w:marRight w:val="0"/>
              <w:marTop w:val="0"/>
              <w:marBottom w:val="0"/>
              <w:divBdr>
                <w:top w:val="none" w:sz="0" w:space="0" w:color="auto"/>
                <w:left w:val="none" w:sz="0" w:space="0" w:color="auto"/>
                <w:bottom w:val="none" w:sz="0" w:space="0" w:color="auto"/>
                <w:right w:val="none" w:sz="0" w:space="0" w:color="auto"/>
              </w:divBdr>
            </w:div>
            <w:div w:id="182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2331">
      <w:bodyDiv w:val="1"/>
      <w:marLeft w:val="0"/>
      <w:marRight w:val="0"/>
      <w:marTop w:val="0"/>
      <w:marBottom w:val="0"/>
      <w:divBdr>
        <w:top w:val="none" w:sz="0" w:space="0" w:color="auto"/>
        <w:left w:val="none" w:sz="0" w:space="0" w:color="auto"/>
        <w:bottom w:val="none" w:sz="0" w:space="0" w:color="auto"/>
        <w:right w:val="none" w:sz="0" w:space="0" w:color="auto"/>
      </w:divBdr>
    </w:div>
    <w:div w:id="177426362">
      <w:bodyDiv w:val="1"/>
      <w:marLeft w:val="0"/>
      <w:marRight w:val="0"/>
      <w:marTop w:val="0"/>
      <w:marBottom w:val="0"/>
      <w:divBdr>
        <w:top w:val="none" w:sz="0" w:space="0" w:color="auto"/>
        <w:left w:val="none" w:sz="0" w:space="0" w:color="auto"/>
        <w:bottom w:val="none" w:sz="0" w:space="0" w:color="auto"/>
        <w:right w:val="none" w:sz="0" w:space="0" w:color="auto"/>
      </w:divBdr>
      <w:divsChild>
        <w:div w:id="591818867">
          <w:marLeft w:val="0"/>
          <w:marRight w:val="0"/>
          <w:marTop w:val="0"/>
          <w:marBottom w:val="0"/>
          <w:divBdr>
            <w:top w:val="none" w:sz="0" w:space="0" w:color="auto"/>
            <w:left w:val="none" w:sz="0" w:space="0" w:color="auto"/>
            <w:bottom w:val="none" w:sz="0" w:space="0" w:color="auto"/>
            <w:right w:val="none" w:sz="0" w:space="0" w:color="auto"/>
          </w:divBdr>
          <w:divsChild>
            <w:div w:id="628584950">
              <w:marLeft w:val="0"/>
              <w:marRight w:val="0"/>
              <w:marTop w:val="0"/>
              <w:marBottom w:val="0"/>
              <w:divBdr>
                <w:top w:val="none" w:sz="0" w:space="0" w:color="auto"/>
                <w:left w:val="none" w:sz="0" w:space="0" w:color="auto"/>
                <w:bottom w:val="none" w:sz="0" w:space="0" w:color="auto"/>
                <w:right w:val="none" w:sz="0" w:space="0" w:color="auto"/>
              </w:divBdr>
              <w:divsChild>
                <w:div w:id="822477388">
                  <w:marLeft w:val="0"/>
                  <w:marRight w:val="0"/>
                  <w:marTop w:val="0"/>
                  <w:marBottom w:val="0"/>
                  <w:divBdr>
                    <w:top w:val="none" w:sz="0" w:space="0" w:color="auto"/>
                    <w:left w:val="none" w:sz="0" w:space="0" w:color="auto"/>
                    <w:bottom w:val="none" w:sz="0" w:space="0" w:color="auto"/>
                    <w:right w:val="none" w:sz="0" w:space="0" w:color="auto"/>
                  </w:divBdr>
                  <w:divsChild>
                    <w:div w:id="250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8017">
      <w:bodyDiv w:val="1"/>
      <w:marLeft w:val="0"/>
      <w:marRight w:val="0"/>
      <w:marTop w:val="0"/>
      <w:marBottom w:val="0"/>
      <w:divBdr>
        <w:top w:val="none" w:sz="0" w:space="0" w:color="auto"/>
        <w:left w:val="none" w:sz="0" w:space="0" w:color="auto"/>
        <w:bottom w:val="none" w:sz="0" w:space="0" w:color="auto"/>
        <w:right w:val="none" w:sz="0" w:space="0" w:color="auto"/>
      </w:divBdr>
    </w:div>
    <w:div w:id="223298879">
      <w:bodyDiv w:val="1"/>
      <w:marLeft w:val="0"/>
      <w:marRight w:val="0"/>
      <w:marTop w:val="0"/>
      <w:marBottom w:val="0"/>
      <w:divBdr>
        <w:top w:val="none" w:sz="0" w:space="0" w:color="auto"/>
        <w:left w:val="none" w:sz="0" w:space="0" w:color="auto"/>
        <w:bottom w:val="none" w:sz="0" w:space="0" w:color="auto"/>
        <w:right w:val="none" w:sz="0" w:space="0" w:color="auto"/>
      </w:divBdr>
    </w:div>
    <w:div w:id="248079631">
      <w:bodyDiv w:val="1"/>
      <w:marLeft w:val="0"/>
      <w:marRight w:val="0"/>
      <w:marTop w:val="0"/>
      <w:marBottom w:val="0"/>
      <w:divBdr>
        <w:top w:val="none" w:sz="0" w:space="0" w:color="auto"/>
        <w:left w:val="none" w:sz="0" w:space="0" w:color="auto"/>
        <w:bottom w:val="none" w:sz="0" w:space="0" w:color="auto"/>
        <w:right w:val="none" w:sz="0" w:space="0" w:color="auto"/>
      </w:divBdr>
    </w:div>
    <w:div w:id="283389759">
      <w:bodyDiv w:val="1"/>
      <w:marLeft w:val="0"/>
      <w:marRight w:val="0"/>
      <w:marTop w:val="0"/>
      <w:marBottom w:val="0"/>
      <w:divBdr>
        <w:top w:val="none" w:sz="0" w:space="0" w:color="auto"/>
        <w:left w:val="none" w:sz="0" w:space="0" w:color="auto"/>
        <w:bottom w:val="none" w:sz="0" w:space="0" w:color="auto"/>
        <w:right w:val="none" w:sz="0" w:space="0" w:color="auto"/>
      </w:divBdr>
    </w:div>
    <w:div w:id="345787715">
      <w:bodyDiv w:val="1"/>
      <w:marLeft w:val="0"/>
      <w:marRight w:val="0"/>
      <w:marTop w:val="0"/>
      <w:marBottom w:val="0"/>
      <w:divBdr>
        <w:top w:val="none" w:sz="0" w:space="0" w:color="auto"/>
        <w:left w:val="none" w:sz="0" w:space="0" w:color="auto"/>
        <w:bottom w:val="none" w:sz="0" w:space="0" w:color="auto"/>
        <w:right w:val="none" w:sz="0" w:space="0" w:color="auto"/>
      </w:divBdr>
    </w:div>
    <w:div w:id="379742511">
      <w:bodyDiv w:val="1"/>
      <w:marLeft w:val="0"/>
      <w:marRight w:val="0"/>
      <w:marTop w:val="0"/>
      <w:marBottom w:val="0"/>
      <w:divBdr>
        <w:top w:val="none" w:sz="0" w:space="0" w:color="auto"/>
        <w:left w:val="none" w:sz="0" w:space="0" w:color="auto"/>
        <w:bottom w:val="none" w:sz="0" w:space="0" w:color="auto"/>
        <w:right w:val="none" w:sz="0" w:space="0" w:color="auto"/>
      </w:divBdr>
      <w:divsChild>
        <w:div w:id="1942492709">
          <w:marLeft w:val="0"/>
          <w:marRight w:val="0"/>
          <w:marTop w:val="0"/>
          <w:marBottom w:val="0"/>
          <w:divBdr>
            <w:top w:val="none" w:sz="0" w:space="0" w:color="auto"/>
            <w:left w:val="none" w:sz="0" w:space="0" w:color="auto"/>
            <w:bottom w:val="none" w:sz="0" w:space="0" w:color="auto"/>
            <w:right w:val="none" w:sz="0" w:space="0" w:color="auto"/>
          </w:divBdr>
          <w:divsChild>
            <w:div w:id="1670479119">
              <w:marLeft w:val="0"/>
              <w:marRight w:val="0"/>
              <w:marTop w:val="0"/>
              <w:marBottom w:val="0"/>
              <w:divBdr>
                <w:top w:val="none" w:sz="0" w:space="0" w:color="auto"/>
                <w:left w:val="none" w:sz="0" w:space="0" w:color="auto"/>
                <w:bottom w:val="none" w:sz="0" w:space="0" w:color="auto"/>
                <w:right w:val="none" w:sz="0" w:space="0" w:color="auto"/>
              </w:divBdr>
            </w:div>
            <w:div w:id="835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9424">
      <w:bodyDiv w:val="1"/>
      <w:marLeft w:val="0"/>
      <w:marRight w:val="0"/>
      <w:marTop w:val="0"/>
      <w:marBottom w:val="0"/>
      <w:divBdr>
        <w:top w:val="none" w:sz="0" w:space="0" w:color="auto"/>
        <w:left w:val="none" w:sz="0" w:space="0" w:color="auto"/>
        <w:bottom w:val="none" w:sz="0" w:space="0" w:color="auto"/>
        <w:right w:val="none" w:sz="0" w:space="0" w:color="auto"/>
      </w:divBdr>
    </w:div>
    <w:div w:id="509680820">
      <w:bodyDiv w:val="1"/>
      <w:marLeft w:val="0"/>
      <w:marRight w:val="0"/>
      <w:marTop w:val="0"/>
      <w:marBottom w:val="0"/>
      <w:divBdr>
        <w:top w:val="none" w:sz="0" w:space="0" w:color="auto"/>
        <w:left w:val="none" w:sz="0" w:space="0" w:color="auto"/>
        <w:bottom w:val="none" w:sz="0" w:space="0" w:color="auto"/>
        <w:right w:val="none" w:sz="0" w:space="0" w:color="auto"/>
      </w:divBdr>
      <w:divsChild>
        <w:div w:id="594944587">
          <w:marLeft w:val="0"/>
          <w:marRight w:val="0"/>
          <w:marTop w:val="0"/>
          <w:marBottom w:val="0"/>
          <w:divBdr>
            <w:top w:val="none" w:sz="0" w:space="0" w:color="auto"/>
            <w:left w:val="none" w:sz="0" w:space="0" w:color="auto"/>
            <w:bottom w:val="none" w:sz="0" w:space="0" w:color="auto"/>
            <w:right w:val="none" w:sz="0" w:space="0" w:color="auto"/>
          </w:divBdr>
          <w:divsChild>
            <w:div w:id="1938057434">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3450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3666">
      <w:bodyDiv w:val="1"/>
      <w:marLeft w:val="0"/>
      <w:marRight w:val="0"/>
      <w:marTop w:val="0"/>
      <w:marBottom w:val="0"/>
      <w:divBdr>
        <w:top w:val="none" w:sz="0" w:space="0" w:color="auto"/>
        <w:left w:val="none" w:sz="0" w:space="0" w:color="auto"/>
        <w:bottom w:val="none" w:sz="0" w:space="0" w:color="auto"/>
        <w:right w:val="none" w:sz="0" w:space="0" w:color="auto"/>
      </w:divBdr>
      <w:divsChild>
        <w:div w:id="703209980">
          <w:marLeft w:val="0"/>
          <w:marRight w:val="0"/>
          <w:marTop w:val="0"/>
          <w:marBottom w:val="0"/>
          <w:divBdr>
            <w:top w:val="none" w:sz="0" w:space="0" w:color="auto"/>
            <w:left w:val="none" w:sz="0" w:space="0" w:color="auto"/>
            <w:bottom w:val="none" w:sz="0" w:space="0" w:color="auto"/>
            <w:right w:val="none" w:sz="0" w:space="0" w:color="auto"/>
          </w:divBdr>
        </w:div>
        <w:div w:id="1482309762">
          <w:marLeft w:val="0"/>
          <w:marRight w:val="0"/>
          <w:marTop w:val="0"/>
          <w:marBottom w:val="0"/>
          <w:divBdr>
            <w:top w:val="none" w:sz="0" w:space="0" w:color="auto"/>
            <w:left w:val="none" w:sz="0" w:space="0" w:color="auto"/>
            <w:bottom w:val="none" w:sz="0" w:space="0" w:color="auto"/>
            <w:right w:val="none" w:sz="0" w:space="0" w:color="auto"/>
          </w:divBdr>
        </w:div>
        <w:div w:id="1187595089">
          <w:marLeft w:val="0"/>
          <w:marRight w:val="0"/>
          <w:marTop w:val="0"/>
          <w:marBottom w:val="0"/>
          <w:divBdr>
            <w:top w:val="none" w:sz="0" w:space="0" w:color="auto"/>
            <w:left w:val="none" w:sz="0" w:space="0" w:color="auto"/>
            <w:bottom w:val="none" w:sz="0" w:space="0" w:color="auto"/>
            <w:right w:val="none" w:sz="0" w:space="0" w:color="auto"/>
          </w:divBdr>
        </w:div>
      </w:divsChild>
    </w:div>
    <w:div w:id="561722973">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0"/>
          <w:marRight w:val="0"/>
          <w:marTop w:val="0"/>
          <w:marBottom w:val="0"/>
          <w:divBdr>
            <w:top w:val="none" w:sz="0" w:space="0" w:color="auto"/>
            <w:left w:val="none" w:sz="0" w:space="0" w:color="auto"/>
            <w:bottom w:val="none" w:sz="0" w:space="0" w:color="auto"/>
            <w:right w:val="none" w:sz="0" w:space="0" w:color="auto"/>
          </w:divBdr>
          <w:divsChild>
            <w:div w:id="251670858">
              <w:marLeft w:val="0"/>
              <w:marRight w:val="0"/>
              <w:marTop w:val="0"/>
              <w:marBottom w:val="0"/>
              <w:divBdr>
                <w:top w:val="none" w:sz="0" w:space="0" w:color="auto"/>
                <w:left w:val="none" w:sz="0" w:space="0" w:color="auto"/>
                <w:bottom w:val="none" w:sz="0" w:space="0" w:color="auto"/>
                <w:right w:val="none" w:sz="0" w:space="0" w:color="auto"/>
              </w:divBdr>
              <w:divsChild>
                <w:div w:id="351957023">
                  <w:marLeft w:val="0"/>
                  <w:marRight w:val="0"/>
                  <w:marTop w:val="0"/>
                  <w:marBottom w:val="0"/>
                  <w:divBdr>
                    <w:top w:val="none" w:sz="0" w:space="0" w:color="auto"/>
                    <w:left w:val="none" w:sz="0" w:space="0" w:color="auto"/>
                    <w:bottom w:val="none" w:sz="0" w:space="0" w:color="auto"/>
                    <w:right w:val="none" w:sz="0" w:space="0" w:color="auto"/>
                  </w:divBdr>
                  <w:divsChild>
                    <w:div w:id="20028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370">
      <w:bodyDiv w:val="1"/>
      <w:marLeft w:val="0"/>
      <w:marRight w:val="0"/>
      <w:marTop w:val="0"/>
      <w:marBottom w:val="0"/>
      <w:divBdr>
        <w:top w:val="none" w:sz="0" w:space="0" w:color="auto"/>
        <w:left w:val="none" w:sz="0" w:space="0" w:color="auto"/>
        <w:bottom w:val="none" w:sz="0" w:space="0" w:color="auto"/>
        <w:right w:val="none" w:sz="0" w:space="0" w:color="auto"/>
      </w:divBdr>
    </w:div>
    <w:div w:id="839151541">
      <w:bodyDiv w:val="1"/>
      <w:marLeft w:val="0"/>
      <w:marRight w:val="0"/>
      <w:marTop w:val="0"/>
      <w:marBottom w:val="0"/>
      <w:divBdr>
        <w:top w:val="none" w:sz="0" w:space="0" w:color="auto"/>
        <w:left w:val="none" w:sz="0" w:space="0" w:color="auto"/>
        <w:bottom w:val="none" w:sz="0" w:space="0" w:color="auto"/>
        <w:right w:val="none" w:sz="0" w:space="0" w:color="auto"/>
      </w:divBdr>
      <w:divsChild>
        <w:div w:id="667951057">
          <w:marLeft w:val="0"/>
          <w:marRight w:val="0"/>
          <w:marTop w:val="0"/>
          <w:marBottom w:val="0"/>
          <w:divBdr>
            <w:top w:val="none" w:sz="0" w:space="0" w:color="auto"/>
            <w:left w:val="none" w:sz="0" w:space="0" w:color="auto"/>
            <w:bottom w:val="none" w:sz="0" w:space="0" w:color="auto"/>
            <w:right w:val="none" w:sz="0" w:space="0" w:color="auto"/>
          </w:divBdr>
          <w:divsChild>
            <w:div w:id="767432473">
              <w:marLeft w:val="0"/>
              <w:marRight w:val="0"/>
              <w:marTop w:val="0"/>
              <w:marBottom w:val="0"/>
              <w:divBdr>
                <w:top w:val="none" w:sz="0" w:space="0" w:color="auto"/>
                <w:left w:val="none" w:sz="0" w:space="0" w:color="auto"/>
                <w:bottom w:val="none" w:sz="0" w:space="0" w:color="auto"/>
                <w:right w:val="none" w:sz="0" w:space="0" w:color="auto"/>
              </w:divBdr>
              <w:divsChild>
                <w:div w:id="343017150">
                  <w:marLeft w:val="0"/>
                  <w:marRight w:val="0"/>
                  <w:marTop w:val="0"/>
                  <w:marBottom w:val="0"/>
                  <w:divBdr>
                    <w:top w:val="none" w:sz="0" w:space="0" w:color="auto"/>
                    <w:left w:val="none" w:sz="0" w:space="0" w:color="auto"/>
                    <w:bottom w:val="none" w:sz="0" w:space="0" w:color="auto"/>
                    <w:right w:val="none" w:sz="0" w:space="0" w:color="auto"/>
                  </w:divBdr>
                  <w:divsChild>
                    <w:div w:id="4735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71451">
      <w:bodyDiv w:val="1"/>
      <w:marLeft w:val="0"/>
      <w:marRight w:val="0"/>
      <w:marTop w:val="0"/>
      <w:marBottom w:val="0"/>
      <w:divBdr>
        <w:top w:val="none" w:sz="0" w:space="0" w:color="auto"/>
        <w:left w:val="none" w:sz="0" w:space="0" w:color="auto"/>
        <w:bottom w:val="none" w:sz="0" w:space="0" w:color="auto"/>
        <w:right w:val="none" w:sz="0" w:space="0" w:color="auto"/>
      </w:divBdr>
      <w:divsChild>
        <w:div w:id="428623004">
          <w:marLeft w:val="0"/>
          <w:marRight w:val="0"/>
          <w:marTop w:val="0"/>
          <w:marBottom w:val="0"/>
          <w:divBdr>
            <w:top w:val="none" w:sz="0" w:space="0" w:color="auto"/>
            <w:left w:val="none" w:sz="0" w:space="0" w:color="auto"/>
            <w:bottom w:val="none" w:sz="0" w:space="0" w:color="auto"/>
            <w:right w:val="none" w:sz="0" w:space="0" w:color="auto"/>
          </w:divBdr>
          <w:divsChild>
            <w:div w:id="470758394">
              <w:marLeft w:val="0"/>
              <w:marRight w:val="0"/>
              <w:marTop w:val="0"/>
              <w:marBottom w:val="0"/>
              <w:divBdr>
                <w:top w:val="none" w:sz="0" w:space="0" w:color="auto"/>
                <w:left w:val="none" w:sz="0" w:space="0" w:color="auto"/>
                <w:bottom w:val="none" w:sz="0" w:space="0" w:color="auto"/>
                <w:right w:val="none" w:sz="0" w:space="0" w:color="auto"/>
              </w:divBdr>
              <w:divsChild>
                <w:div w:id="1436436969">
                  <w:marLeft w:val="0"/>
                  <w:marRight w:val="0"/>
                  <w:marTop w:val="0"/>
                  <w:marBottom w:val="0"/>
                  <w:divBdr>
                    <w:top w:val="none" w:sz="0" w:space="0" w:color="auto"/>
                    <w:left w:val="none" w:sz="0" w:space="0" w:color="auto"/>
                    <w:bottom w:val="none" w:sz="0" w:space="0" w:color="auto"/>
                    <w:right w:val="none" w:sz="0" w:space="0" w:color="auto"/>
                  </w:divBdr>
                  <w:divsChild>
                    <w:div w:id="1635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5325">
      <w:bodyDiv w:val="1"/>
      <w:marLeft w:val="0"/>
      <w:marRight w:val="0"/>
      <w:marTop w:val="0"/>
      <w:marBottom w:val="0"/>
      <w:divBdr>
        <w:top w:val="none" w:sz="0" w:space="0" w:color="auto"/>
        <w:left w:val="none" w:sz="0" w:space="0" w:color="auto"/>
        <w:bottom w:val="none" w:sz="0" w:space="0" w:color="auto"/>
        <w:right w:val="none" w:sz="0" w:space="0" w:color="auto"/>
      </w:divBdr>
    </w:div>
    <w:div w:id="934631038">
      <w:bodyDiv w:val="1"/>
      <w:marLeft w:val="0"/>
      <w:marRight w:val="0"/>
      <w:marTop w:val="0"/>
      <w:marBottom w:val="0"/>
      <w:divBdr>
        <w:top w:val="none" w:sz="0" w:space="0" w:color="auto"/>
        <w:left w:val="none" w:sz="0" w:space="0" w:color="auto"/>
        <w:bottom w:val="none" w:sz="0" w:space="0" w:color="auto"/>
        <w:right w:val="none" w:sz="0" w:space="0" w:color="auto"/>
      </w:divBdr>
      <w:divsChild>
        <w:div w:id="124011820">
          <w:marLeft w:val="0"/>
          <w:marRight w:val="0"/>
          <w:marTop w:val="0"/>
          <w:marBottom w:val="0"/>
          <w:divBdr>
            <w:top w:val="none" w:sz="0" w:space="0" w:color="auto"/>
            <w:left w:val="none" w:sz="0" w:space="0" w:color="auto"/>
            <w:bottom w:val="none" w:sz="0" w:space="0" w:color="auto"/>
            <w:right w:val="none" w:sz="0" w:space="0" w:color="auto"/>
          </w:divBdr>
          <w:divsChild>
            <w:div w:id="1221015509">
              <w:marLeft w:val="0"/>
              <w:marRight w:val="0"/>
              <w:marTop w:val="0"/>
              <w:marBottom w:val="0"/>
              <w:divBdr>
                <w:top w:val="none" w:sz="0" w:space="0" w:color="auto"/>
                <w:left w:val="none" w:sz="0" w:space="0" w:color="auto"/>
                <w:bottom w:val="none" w:sz="0" w:space="0" w:color="auto"/>
                <w:right w:val="none" w:sz="0" w:space="0" w:color="auto"/>
              </w:divBdr>
              <w:divsChild>
                <w:div w:id="1088887525">
                  <w:marLeft w:val="0"/>
                  <w:marRight w:val="0"/>
                  <w:marTop w:val="0"/>
                  <w:marBottom w:val="0"/>
                  <w:divBdr>
                    <w:top w:val="none" w:sz="0" w:space="0" w:color="auto"/>
                    <w:left w:val="none" w:sz="0" w:space="0" w:color="auto"/>
                    <w:bottom w:val="none" w:sz="0" w:space="0" w:color="auto"/>
                    <w:right w:val="none" w:sz="0" w:space="0" w:color="auto"/>
                  </w:divBdr>
                  <w:divsChild>
                    <w:div w:id="1604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48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79">
          <w:marLeft w:val="0"/>
          <w:marRight w:val="0"/>
          <w:marTop w:val="0"/>
          <w:marBottom w:val="0"/>
          <w:divBdr>
            <w:top w:val="none" w:sz="0" w:space="0" w:color="auto"/>
            <w:left w:val="none" w:sz="0" w:space="0" w:color="auto"/>
            <w:bottom w:val="none" w:sz="0" w:space="0" w:color="auto"/>
            <w:right w:val="none" w:sz="0" w:space="0" w:color="auto"/>
          </w:divBdr>
          <w:divsChild>
            <w:div w:id="1135680173">
              <w:marLeft w:val="0"/>
              <w:marRight w:val="0"/>
              <w:marTop w:val="0"/>
              <w:marBottom w:val="0"/>
              <w:divBdr>
                <w:top w:val="none" w:sz="0" w:space="0" w:color="auto"/>
                <w:left w:val="none" w:sz="0" w:space="0" w:color="auto"/>
                <w:bottom w:val="none" w:sz="0" w:space="0" w:color="auto"/>
                <w:right w:val="none" w:sz="0" w:space="0" w:color="auto"/>
              </w:divBdr>
              <w:divsChild>
                <w:div w:id="1256476072">
                  <w:marLeft w:val="0"/>
                  <w:marRight w:val="0"/>
                  <w:marTop w:val="0"/>
                  <w:marBottom w:val="0"/>
                  <w:divBdr>
                    <w:top w:val="none" w:sz="0" w:space="0" w:color="auto"/>
                    <w:left w:val="none" w:sz="0" w:space="0" w:color="auto"/>
                    <w:bottom w:val="none" w:sz="0" w:space="0" w:color="auto"/>
                    <w:right w:val="none" w:sz="0" w:space="0" w:color="auto"/>
                  </w:divBdr>
                  <w:divsChild>
                    <w:div w:id="356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3319">
      <w:bodyDiv w:val="1"/>
      <w:marLeft w:val="0"/>
      <w:marRight w:val="0"/>
      <w:marTop w:val="0"/>
      <w:marBottom w:val="0"/>
      <w:divBdr>
        <w:top w:val="none" w:sz="0" w:space="0" w:color="auto"/>
        <w:left w:val="none" w:sz="0" w:space="0" w:color="auto"/>
        <w:bottom w:val="none" w:sz="0" w:space="0" w:color="auto"/>
        <w:right w:val="none" w:sz="0" w:space="0" w:color="auto"/>
      </w:divBdr>
      <w:divsChild>
        <w:div w:id="140005844">
          <w:marLeft w:val="0"/>
          <w:marRight w:val="0"/>
          <w:marTop w:val="0"/>
          <w:marBottom w:val="0"/>
          <w:divBdr>
            <w:top w:val="none" w:sz="0" w:space="0" w:color="auto"/>
            <w:left w:val="none" w:sz="0" w:space="0" w:color="auto"/>
            <w:bottom w:val="none" w:sz="0" w:space="0" w:color="auto"/>
            <w:right w:val="none" w:sz="0" w:space="0" w:color="auto"/>
          </w:divBdr>
          <w:divsChild>
            <w:div w:id="1239366153">
              <w:marLeft w:val="0"/>
              <w:marRight w:val="0"/>
              <w:marTop w:val="0"/>
              <w:marBottom w:val="0"/>
              <w:divBdr>
                <w:top w:val="none" w:sz="0" w:space="0" w:color="auto"/>
                <w:left w:val="none" w:sz="0" w:space="0" w:color="auto"/>
                <w:bottom w:val="none" w:sz="0" w:space="0" w:color="auto"/>
                <w:right w:val="none" w:sz="0" w:space="0" w:color="auto"/>
              </w:divBdr>
              <w:divsChild>
                <w:div w:id="1075054618">
                  <w:marLeft w:val="0"/>
                  <w:marRight w:val="0"/>
                  <w:marTop w:val="0"/>
                  <w:marBottom w:val="0"/>
                  <w:divBdr>
                    <w:top w:val="none" w:sz="0" w:space="0" w:color="auto"/>
                    <w:left w:val="none" w:sz="0" w:space="0" w:color="auto"/>
                    <w:bottom w:val="none" w:sz="0" w:space="0" w:color="auto"/>
                    <w:right w:val="none" w:sz="0" w:space="0" w:color="auto"/>
                  </w:divBdr>
                  <w:divsChild>
                    <w:div w:id="5106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5892">
      <w:bodyDiv w:val="1"/>
      <w:marLeft w:val="0"/>
      <w:marRight w:val="0"/>
      <w:marTop w:val="0"/>
      <w:marBottom w:val="0"/>
      <w:divBdr>
        <w:top w:val="none" w:sz="0" w:space="0" w:color="auto"/>
        <w:left w:val="none" w:sz="0" w:space="0" w:color="auto"/>
        <w:bottom w:val="none" w:sz="0" w:space="0" w:color="auto"/>
        <w:right w:val="none" w:sz="0" w:space="0" w:color="auto"/>
      </w:divBdr>
    </w:div>
    <w:div w:id="1237203616">
      <w:bodyDiv w:val="1"/>
      <w:marLeft w:val="0"/>
      <w:marRight w:val="0"/>
      <w:marTop w:val="0"/>
      <w:marBottom w:val="0"/>
      <w:divBdr>
        <w:top w:val="none" w:sz="0" w:space="0" w:color="auto"/>
        <w:left w:val="none" w:sz="0" w:space="0" w:color="auto"/>
        <w:bottom w:val="none" w:sz="0" w:space="0" w:color="auto"/>
        <w:right w:val="none" w:sz="0" w:space="0" w:color="auto"/>
      </w:divBdr>
    </w:div>
    <w:div w:id="1289313594">
      <w:bodyDiv w:val="1"/>
      <w:marLeft w:val="0"/>
      <w:marRight w:val="0"/>
      <w:marTop w:val="0"/>
      <w:marBottom w:val="0"/>
      <w:divBdr>
        <w:top w:val="none" w:sz="0" w:space="0" w:color="auto"/>
        <w:left w:val="none" w:sz="0" w:space="0" w:color="auto"/>
        <w:bottom w:val="none" w:sz="0" w:space="0" w:color="auto"/>
        <w:right w:val="none" w:sz="0" w:space="0" w:color="auto"/>
      </w:divBdr>
      <w:divsChild>
        <w:div w:id="1509908155">
          <w:marLeft w:val="0"/>
          <w:marRight w:val="0"/>
          <w:marTop w:val="0"/>
          <w:marBottom w:val="0"/>
          <w:divBdr>
            <w:top w:val="none" w:sz="0" w:space="0" w:color="auto"/>
            <w:left w:val="none" w:sz="0" w:space="0" w:color="auto"/>
            <w:bottom w:val="none" w:sz="0" w:space="0" w:color="auto"/>
            <w:right w:val="none" w:sz="0" w:space="0" w:color="auto"/>
          </w:divBdr>
          <w:divsChild>
            <w:div w:id="1313100668">
              <w:marLeft w:val="0"/>
              <w:marRight w:val="0"/>
              <w:marTop w:val="0"/>
              <w:marBottom w:val="0"/>
              <w:divBdr>
                <w:top w:val="none" w:sz="0" w:space="0" w:color="auto"/>
                <w:left w:val="none" w:sz="0" w:space="0" w:color="auto"/>
                <w:bottom w:val="none" w:sz="0" w:space="0" w:color="auto"/>
                <w:right w:val="none" w:sz="0" w:space="0" w:color="auto"/>
              </w:divBdr>
              <w:divsChild>
                <w:div w:id="1087724656">
                  <w:marLeft w:val="0"/>
                  <w:marRight w:val="0"/>
                  <w:marTop w:val="0"/>
                  <w:marBottom w:val="0"/>
                  <w:divBdr>
                    <w:top w:val="none" w:sz="0" w:space="0" w:color="auto"/>
                    <w:left w:val="none" w:sz="0" w:space="0" w:color="auto"/>
                    <w:bottom w:val="none" w:sz="0" w:space="0" w:color="auto"/>
                    <w:right w:val="none" w:sz="0" w:space="0" w:color="auto"/>
                  </w:divBdr>
                  <w:divsChild>
                    <w:div w:id="17807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6094">
      <w:bodyDiv w:val="1"/>
      <w:marLeft w:val="0"/>
      <w:marRight w:val="0"/>
      <w:marTop w:val="0"/>
      <w:marBottom w:val="0"/>
      <w:divBdr>
        <w:top w:val="none" w:sz="0" w:space="0" w:color="auto"/>
        <w:left w:val="none" w:sz="0" w:space="0" w:color="auto"/>
        <w:bottom w:val="none" w:sz="0" w:space="0" w:color="auto"/>
        <w:right w:val="none" w:sz="0" w:space="0" w:color="auto"/>
      </w:divBdr>
    </w:div>
    <w:div w:id="1349060497">
      <w:bodyDiv w:val="1"/>
      <w:marLeft w:val="0"/>
      <w:marRight w:val="0"/>
      <w:marTop w:val="0"/>
      <w:marBottom w:val="0"/>
      <w:divBdr>
        <w:top w:val="none" w:sz="0" w:space="0" w:color="auto"/>
        <w:left w:val="none" w:sz="0" w:space="0" w:color="auto"/>
        <w:bottom w:val="none" w:sz="0" w:space="0" w:color="auto"/>
        <w:right w:val="none" w:sz="0" w:space="0" w:color="auto"/>
      </w:divBdr>
    </w:div>
    <w:div w:id="1359619437">
      <w:bodyDiv w:val="1"/>
      <w:marLeft w:val="0"/>
      <w:marRight w:val="0"/>
      <w:marTop w:val="0"/>
      <w:marBottom w:val="0"/>
      <w:divBdr>
        <w:top w:val="none" w:sz="0" w:space="0" w:color="auto"/>
        <w:left w:val="none" w:sz="0" w:space="0" w:color="auto"/>
        <w:bottom w:val="none" w:sz="0" w:space="0" w:color="auto"/>
        <w:right w:val="none" w:sz="0" w:space="0" w:color="auto"/>
      </w:divBdr>
    </w:div>
    <w:div w:id="1421637979">
      <w:bodyDiv w:val="1"/>
      <w:marLeft w:val="0"/>
      <w:marRight w:val="0"/>
      <w:marTop w:val="0"/>
      <w:marBottom w:val="0"/>
      <w:divBdr>
        <w:top w:val="none" w:sz="0" w:space="0" w:color="auto"/>
        <w:left w:val="none" w:sz="0" w:space="0" w:color="auto"/>
        <w:bottom w:val="none" w:sz="0" w:space="0" w:color="auto"/>
        <w:right w:val="none" w:sz="0" w:space="0" w:color="auto"/>
      </w:divBdr>
      <w:divsChild>
        <w:div w:id="1611401088">
          <w:marLeft w:val="0"/>
          <w:marRight w:val="0"/>
          <w:marTop w:val="0"/>
          <w:marBottom w:val="0"/>
          <w:divBdr>
            <w:top w:val="none" w:sz="0" w:space="0" w:color="auto"/>
            <w:left w:val="none" w:sz="0" w:space="0" w:color="auto"/>
            <w:bottom w:val="none" w:sz="0" w:space="0" w:color="auto"/>
            <w:right w:val="none" w:sz="0" w:space="0" w:color="auto"/>
          </w:divBdr>
          <w:divsChild>
            <w:div w:id="1284969259">
              <w:marLeft w:val="0"/>
              <w:marRight w:val="0"/>
              <w:marTop w:val="0"/>
              <w:marBottom w:val="0"/>
              <w:divBdr>
                <w:top w:val="none" w:sz="0" w:space="0" w:color="auto"/>
                <w:left w:val="none" w:sz="0" w:space="0" w:color="auto"/>
                <w:bottom w:val="none" w:sz="0" w:space="0" w:color="auto"/>
                <w:right w:val="none" w:sz="0" w:space="0" w:color="auto"/>
              </w:divBdr>
              <w:divsChild>
                <w:div w:id="1265305739">
                  <w:marLeft w:val="0"/>
                  <w:marRight w:val="0"/>
                  <w:marTop w:val="0"/>
                  <w:marBottom w:val="0"/>
                  <w:divBdr>
                    <w:top w:val="none" w:sz="0" w:space="0" w:color="auto"/>
                    <w:left w:val="none" w:sz="0" w:space="0" w:color="auto"/>
                    <w:bottom w:val="none" w:sz="0" w:space="0" w:color="auto"/>
                    <w:right w:val="none" w:sz="0" w:space="0" w:color="auto"/>
                  </w:divBdr>
                  <w:divsChild>
                    <w:div w:id="15061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6911">
      <w:bodyDiv w:val="1"/>
      <w:marLeft w:val="0"/>
      <w:marRight w:val="0"/>
      <w:marTop w:val="0"/>
      <w:marBottom w:val="0"/>
      <w:divBdr>
        <w:top w:val="none" w:sz="0" w:space="0" w:color="auto"/>
        <w:left w:val="none" w:sz="0" w:space="0" w:color="auto"/>
        <w:bottom w:val="none" w:sz="0" w:space="0" w:color="auto"/>
        <w:right w:val="none" w:sz="0" w:space="0" w:color="auto"/>
      </w:divBdr>
    </w:div>
    <w:div w:id="1474761879">
      <w:bodyDiv w:val="1"/>
      <w:marLeft w:val="0"/>
      <w:marRight w:val="0"/>
      <w:marTop w:val="0"/>
      <w:marBottom w:val="0"/>
      <w:divBdr>
        <w:top w:val="none" w:sz="0" w:space="0" w:color="auto"/>
        <w:left w:val="none" w:sz="0" w:space="0" w:color="auto"/>
        <w:bottom w:val="none" w:sz="0" w:space="0" w:color="auto"/>
        <w:right w:val="none" w:sz="0" w:space="0" w:color="auto"/>
      </w:divBdr>
    </w:div>
    <w:div w:id="1615206287">
      <w:bodyDiv w:val="1"/>
      <w:marLeft w:val="0"/>
      <w:marRight w:val="0"/>
      <w:marTop w:val="0"/>
      <w:marBottom w:val="0"/>
      <w:divBdr>
        <w:top w:val="none" w:sz="0" w:space="0" w:color="auto"/>
        <w:left w:val="none" w:sz="0" w:space="0" w:color="auto"/>
        <w:bottom w:val="none" w:sz="0" w:space="0" w:color="auto"/>
        <w:right w:val="none" w:sz="0" w:space="0" w:color="auto"/>
      </w:divBdr>
      <w:divsChild>
        <w:div w:id="1663922713">
          <w:marLeft w:val="0"/>
          <w:marRight w:val="0"/>
          <w:marTop w:val="0"/>
          <w:marBottom w:val="0"/>
          <w:divBdr>
            <w:top w:val="none" w:sz="0" w:space="0" w:color="auto"/>
            <w:left w:val="none" w:sz="0" w:space="0" w:color="auto"/>
            <w:bottom w:val="none" w:sz="0" w:space="0" w:color="auto"/>
            <w:right w:val="none" w:sz="0" w:space="0" w:color="auto"/>
          </w:divBdr>
        </w:div>
      </w:divsChild>
    </w:div>
    <w:div w:id="1623924332">
      <w:bodyDiv w:val="1"/>
      <w:marLeft w:val="0"/>
      <w:marRight w:val="0"/>
      <w:marTop w:val="0"/>
      <w:marBottom w:val="0"/>
      <w:divBdr>
        <w:top w:val="none" w:sz="0" w:space="0" w:color="auto"/>
        <w:left w:val="none" w:sz="0" w:space="0" w:color="auto"/>
        <w:bottom w:val="none" w:sz="0" w:space="0" w:color="auto"/>
        <w:right w:val="none" w:sz="0" w:space="0" w:color="auto"/>
      </w:divBdr>
      <w:divsChild>
        <w:div w:id="2123263613">
          <w:marLeft w:val="0"/>
          <w:marRight w:val="0"/>
          <w:marTop w:val="0"/>
          <w:marBottom w:val="0"/>
          <w:divBdr>
            <w:top w:val="none" w:sz="0" w:space="0" w:color="auto"/>
            <w:left w:val="none" w:sz="0" w:space="0" w:color="auto"/>
            <w:bottom w:val="none" w:sz="0" w:space="0" w:color="auto"/>
            <w:right w:val="none" w:sz="0" w:space="0" w:color="auto"/>
          </w:divBdr>
          <w:divsChild>
            <w:div w:id="1452048199">
              <w:marLeft w:val="0"/>
              <w:marRight w:val="0"/>
              <w:marTop w:val="0"/>
              <w:marBottom w:val="0"/>
              <w:divBdr>
                <w:top w:val="none" w:sz="0" w:space="0" w:color="auto"/>
                <w:left w:val="none" w:sz="0" w:space="0" w:color="auto"/>
                <w:bottom w:val="none" w:sz="0" w:space="0" w:color="auto"/>
                <w:right w:val="none" w:sz="0" w:space="0" w:color="auto"/>
              </w:divBdr>
              <w:divsChild>
                <w:div w:id="555893600">
                  <w:marLeft w:val="0"/>
                  <w:marRight w:val="0"/>
                  <w:marTop w:val="0"/>
                  <w:marBottom w:val="0"/>
                  <w:divBdr>
                    <w:top w:val="none" w:sz="0" w:space="0" w:color="auto"/>
                    <w:left w:val="none" w:sz="0" w:space="0" w:color="auto"/>
                    <w:bottom w:val="none" w:sz="0" w:space="0" w:color="auto"/>
                    <w:right w:val="none" w:sz="0" w:space="0" w:color="auto"/>
                  </w:divBdr>
                  <w:divsChild>
                    <w:div w:id="9788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8526">
      <w:bodyDiv w:val="1"/>
      <w:marLeft w:val="0"/>
      <w:marRight w:val="0"/>
      <w:marTop w:val="0"/>
      <w:marBottom w:val="0"/>
      <w:divBdr>
        <w:top w:val="none" w:sz="0" w:space="0" w:color="auto"/>
        <w:left w:val="none" w:sz="0" w:space="0" w:color="auto"/>
        <w:bottom w:val="none" w:sz="0" w:space="0" w:color="auto"/>
        <w:right w:val="none" w:sz="0" w:space="0" w:color="auto"/>
      </w:divBdr>
    </w:div>
    <w:div w:id="1802115394">
      <w:bodyDiv w:val="1"/>
      <w:marLeft w:val="0"/>
      <w:marRight w:val="0"/>
      <w:marTop w:val="0"/>
      <w:marBottom w:val="0"/>
      <w:divBdr>
        <w:top w:val="none" w:sz="0" w:space="0" w:color="auto"/>
        <w:left w:val="none" w:sz="0" w:space="0" w:color="auto"/>
        <w:bottom w:val="none" w:sz="0" w:space="0" w:color="auto"/>
        <w:right w:val="none" w:sz="0" w:space="0" w:color="auto"/>
      </w:divBdr>
    </w:div>
    <w:div w:id="1816412964">
      <w:bodyDiv w:val="1"/>
      <w:marLeft w:val="0"/>
      <w:marRight w:val="0"/>
      <w:marTop w:val="0"/>
      <w:marBottom w:val="0"/>
      <w:divBdr>
        <w:top w:val="none" w:sz="0" w:space="0" w:color="auto"/>
        <w:left w:val="none" w:sz="0" w:space="0" w:color="auto"/>
        <w:bottom w:val="none" w:sz="0" w:space="0" w:color="auto"/>
        <w:right w:val="none" w:sz="0" w:space="0" w:color="auto"/>
      </w:divBdr>
    </w:div>
    <w:div w:id="1869442525">
      <w:bodyDiv w:val="1"/>
      <w:marLeft w:val="0"/>
      <w:marRight w:val="0"/>
      <w:marTop w:val="0"/>
      <w:marBottom w:val="0"/>
      <w:divBdr>
        <w:top w:val="none" w:sz="0" w:space="0" w:color="auto"/>
        <w:left w:val="none" w:sz="0" w:space="0" w:color="auto"/>
        <w:bottom w:val="none" w:sz="0" w:space="0" w:color="auto"/>
        <w:right w:val="none" w:sz="0" w:space="0" w:color="auto"/>
      </w:divBdr>
      <w:divsChild>
        <w:div w:id="929774149">
          <w:marLeft w:val="0"/>
          <w:marRight w:val="0"/>
          <w:marTop w:val="0"/>
          <w:marBottom w:val="0"/>
          <w:divBdr>
            <w:top w:val="none" w:sz="0" w:space="0" w:color="auto"/>
            <w:left w:val="none" w:sz="0" w:space="0" w:color="auto"/>
            <w:bottom w:val="none" w:sz="0" w:space="0" w:color="auto"/>
            <w:right w:val="none" w:sz="0" w:space="0" w:color="auto"/>
          </w:divBdr>
        </w:div>
      </w:divsChild>
    </w:div>
    <w:div w:id="1879274115">
      <w:bodyDiv w:val="1"/>
      <w:marLeft w:val="0"/>
      <w:marRight w:val="0"/>
      <w:marTop w:val="0"/>
      <w:marBottom w:val="0"/>
      <w:divBdr>
        <w:top w:val="none" w:sz="0" w:space="0" w:color="auto"/>
        <w:left w:val="none" w:sz="0" w:space="0" w:color="auto"/>
        <w:bottom w:val="none" w:sz="0" w:space="0" w:color="auto"/>
        <w:right w:val="none" w:sz="0" w:space="0" w:color="auto"/>
      </w:divBdr>
      <w:divsChild>
        <w:div w:id="1431848423">
          <w:marLeft w:val="0"/>
          <w:marRight w:val="0"/>
          <w:marTop w:val="0"/>
          <w:marBottom w:val="0"/>
          <w:divBdr>
            <w:top w:val="none" w:sz="0" w:space="0" w:color="auto"/>
            <w:left w:val="none" w:sz="0" w:space="0" w:color="auto"/>
            <w:bottom w:val="none" w:sz="0" w:space="0" w:color="auto"/>
            <w:right w:val="none" w:sz="0" w:space="0" w:color="auto"/>
          </w:divBdr>
        </w:div>
        <w:div w:id="1368604035">
          <w:marLeft w:val="0"/>
          <w:marRight w:val="0"/>
          <w:marTop w:val="0"/>
          <w:marBottom w:val="0"/>
          <w:divBdr>
            <w:top w:val="none" w:sz="0" w:space="0" w:color="auto"/>
            <w:left w:val="none" w:sz="0" w:space="0" w:color="auto"/>
            <w:bottom w:val="none" w:sz="0" w:space="0" w:color="auto"/>
            <w:right w:val="none" w:sz="0" w:space="0" w:color="auto"/>
          </w:divBdr>
        </w:div>
        <w:div w:id="1401293367">
          <w:marLeft w:val="0"/>
          <w:marRight w:val="0"/>
          <w:marTop w:val="0"/>
          <w:marBottom w:val="0"/>
          <w:divBdr>
            <w:top w:val="none" w:sz="0" w:space="0" w:color="auto"/>
            <w:left w:val="none" w:sz="0" w:space="0" w:color="auto"/>
            <w:bottom w:val="none" w:sz="0" w:space="0" w:color="auto"/>
            <w:right w:val="none" w:sz="0" w:space="0" w:color="auto"/>
          </w:divBdr>
        </w:div>
      </w:divsChild>
    </w:div>
    <w:div w:id="1901094430">
      <w:bodyDiv w:val="1"/>
      <w:marLeft w:val="0"/>
      <w:marRight w:val="0"/>
      <w:marTop w:val="0"/>
      <w:marBottom w:val="0"/>
      <w:divBdr>
        <w:top w:val="none" w:sz="0" w:space="0" w:color="auto"/>
        <w:left w:val="none" w:sz="0" w:space="0" w:color="auto"/>
        <w:bottom w:val="none" w:sz="0" w:space="0" w:color="auto"/>
        <w:right w:val="none" w:sz="0" w:space="0" w:color="auto"/>
      </w:divBdr>
    </w:div>
    <w:div w:id="2125885615">
      <w:bodyDiv w:val="1"/>
      <w:marLeft w:val="0"/>
      <w:marRight w:val="0"/>
      <w:marTop w:val="0"/>
      <w:marBottom w:val="0"/>
      <w:divBdr>
        <w:top w:val="none" w:sz="0" w:space="0" w:color="auto"/>
        <w:left w:val="none" w:sz="0" w:space="0" w:color="auto"/>
        <w:bottom w:val="none" w:sz="0" w:space="0" w:color="auto"/>
        <w:right w:val="none" w:sz="0" w:space="0" w:color="auto"/>
      </w:divBdr>
      <w:divsChild>
        <w:div w:id="676033504">
          <w:marLeft w:val="0"/>
          <w:marRight w:val="0"/>
          <w:marTop w:val="0"/>
          <w:marBottom w:val="0"/>
          <w:divBdr>
            <w:top w:val="none" w:sz="0" w:space="0" w:color="auto"/>
            <w:left w:val="none" w:sz="0" w:space="0" w:color="auto"/>
            <w:bottom w:val="none" w:sz="0" w:space="0" w:color="auto"/>
            <w:right w:val="none" w:sz="0" w:space="0" w:color="auto"/>
          </w:divBdr>
          <w:divsChild>
            <w:div w:id="359823366">
              <w:marLeft w:val="0"/>
              <w:marRight w:val="0"/>
              <w:marTop w:val="0"/>
              <w:marBottom w:val="0"/>
              <w:divBdr>
                <w:top w:val="none" w:sz="0" w:space="0" w:color="auto"/>
                <w:left w:val="none" w:sz="0" w:space="0" w:color="auto"/>
                <w:bottom w:val="none" w:sz="0" w:space="0" w:color="auto"/>
                <w:right w:val="none" w:sz="0" w:space="0" w:color="auto"/>
              </w:divBdr>
              <w:divsChild>
                <w:div w:id="2115591775">
                  <w:marLeft w:val="0"/>
                  <w:marRight w:val="0"/>
                  <w:marTop w:val="0"/>
                  <w:marBottom w:val="0"/>
                  <w:divBdr>
                    <w:top w:val="none" w:sz="0" w:space="0" w:color="auto"/>
                    <w:left w:val="none" w:sz="0" w:space="0" w:color="auto"/>
                    <w:bottom w:val="none" w:sz="0" w:space="0" w:color="auto"/>
                    <w:right w:val="none" w:sz="0" w:space="0" w:color="auto"/>
                  </w:divBdr>
                  <w:divsChild>
                    <w:div w:id="1391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592</Words>
  <Characters>3635</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Amy</dc:creator>
  <cp:keywords/>
  <dc:description/>
  <cp:lastModifiedBy>Yong, Amy</cp:lastModifiedBy>
  <cp:revision>44</cp:revision>
  <dcterms:created xsi:type="dcterms:W3CDTF">2025-04-07T08:58:00Z</dcterms:created>
  <dcterms:modified xsi:type="dcterms:W3CDTF">2025-05-22T11:09:00Z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5fc1cf8e-0b32-4e80-9ccc-6b1baeb4ea3d</vt:lpwstr>
  </property>
</Properties>
</file>